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BBA0D" w14:textId="18631BAB" w:rsidR="002C3DE0" w:rsidRDefault="000A0847">
      <w:pPr>
        <w:pStyle w:val="BodyText"/>
        <w:rPr>
          <w:rFonts w:ascii="Times New Roman"/>
          <w:sz w:val="20"/>
        </w:rPr>
      </w:pPr>
      <w:r>
        <w:rPr>
          <w:rFonts w:ascii="Times New Roman"/>
          <w:noProof/>
          <w:sz w:val="20"/>
        </w:rPr>
        <mc:AlternateContent>
          <mc:Choice Requires="wpg">
            <w:drawing>
              <wp:inline distT="0" distB="0" distL="0" distR="0" wp14:anchorId="3A34F570" wp14:editId="14263244">
                <wp:extent cx="6968490" cy="774700"/>
                <wp:effectExtent l="0" t="3175" r="3810" b="3175"/>
                <wp:docPr id="1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8490" cy="774700"/>
                          <a:chOff x="0" y="0"/>
                          <a:chExt cx="10974" cy="1220"/>
                        </a:xfrm>
                      </wpg:grpSpPr>
                      <pic:pic xmlns:pic="http://schemas.openxmlformats.org/drawingml/2006/picture">
                        <pic:nvPicPr>
                          <pic:cNvPr id="16" name="docshap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220" y="0"/>
                            <a:ext cx="2743" cy="7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docshap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34" y="825"/>
                            <a:ext cx="10840" cy="395"/>
                          </a:xfrm>
                          <a:prstGeom prst="rect">
                            <a:avLst/>
                          </a:prstGeom>
                          <a:noFill/>
                          <a:extLst>
                            <a:ext uri="{909E8E84-426E-40DD-AFC4-6F175D3DCCD1}">
                              <a14:hiddenFill xmlns:a14="http://schemas.microsoft.com/office/drawing/2010/main">
                                <a:solidFill>
                                  <a:srgbClr val="FFFFFF"/>
                                </a:solidFill>
                              </a14:hiddenFill>
                            </a:ext>
                          </a:extLst>
                        </pic:spPr>
                      </pic:pic>
                      <wps:wsp>
                        <wps:cNvPr id="18" name="docshape4"/>
                        <wps:cNvSpPr txBox="1">
                          <a:spLocks noChangeArrowheads="1"/>
                        </wps:cNvSpPr>
                        <wps:spPr bwMode="auto">
                          <a:xfrm>
                            <a:off x="0" y="0"/>
                            <a:ext cx="10974"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736B" w14:textId="77777777" w:rsidR="002C3DE0" w:rsidRDefault="00DF1DE3">
                              <w:pPr>
                                <w:spacing w:before="99"/>
                                <w:rPr>
                                  <w:i/>
                                </w:rPr>
                              </w:pPr>
                              <w:r>
                                <w:rPr>
                                  <w:i/>
                                  <w:color w:val="17ACC7"/>
                                </w:rPr>
                                <w:t>County</w:t>
                              </w:r>
                              <w:r>
                                <w:rPr>
                                  <w:i/>
                                  <w:color w:val="17ACC7"/>
                                  <w:spacing w:val="-10"/>
                                </w:rPr>
                                <w:t xml:space="preserve"> </w:t>
                              </w:r>
                              <w:r>
                                <w:rPr>
                                  <w:i/>
                                  <w:color w:val="17ACC7"/>
                                </w:rPr>
                                <w:t>of</w:t>
                              </w:r>
                              <w:r>
                                <w:rPr>
                                  <w:i/>
                                  <w:color w:val="17ACC7"/>
                                  <w:spacing w:val="-9"/>
                                </w:rPr>
                                <w:t xml:space="preserve"> </w:t>
                              </w:r>
                              <w:r>
                                <w:rPr>
                                  <w:i/>
                                  <w:color w:val="17ACC7"/>
                                </w:rPr>
                                <w:t>San</w:t>
                              </w:r>
                              <w:r>
                                <w:rPr>
                                  <w:i/>
                                  <w:color w:val="17ACC7"/>
                                  <w:spacing w:val="-10"/>
                                </w:rPr>
                                <w:t xml:space="preserve"> </w:t>
                              </w:r>
                              <w:r>
                                <w:rPr>
                                  <w:i/>
                                  <w:color w:val="17ACC7"/>
                                </w:rPr>
                                <w:t>Diego</w:t>
                              </w:r>
                              <w:r>
                                <w:rPr>
                                  <w:i/>
                                  <w:color w:val="17ACC7"/>
                                  <w:spacing w:val="-9"/>
                                </w:rPr>
                                <w:t xml:space="preserve"> </w:t>
                              </w:r>
                              <w:r>
                                <w:rPr>
                                  <w:i/>
                                  <w:color w:val="17ACC7"/>
                                </w:rPr>
                                <w:t>–</w:t>
                              </w:r>
                              <w:r>
                                <w:rPr>
                                  <w:i/>
                                  <w:color w:val="17ACC7"/>
                                  <w:spacing w:val="-9"/>
                                </w:rPr>
                                <w:t xml:space="preserve"> </w:t>
                              </w:r>
                              <w:r>
                                <w:rPr>
                                  <w:i/>
                                  <w:color w:val="17ACC7"/>
                                </w:rPr>
                                <w:t>Health</w:t>
                              </w:r>
                              <w:r>
                                <w:rPr>
                                  <w:i/>
                                  <w:color w:val="17ACC7"/>
                                  <w:spacing w:val="-9"/>
                                </w:rPr>
                                <w:t xml:space="preserve"> </w:t>
                              </w:r>
                              <w:r>
                                <w:rPr>
                                  <w:i/>
                                  <w:color w:val="17ACC7"/>
                                </w:rPr>
                                <w:t>and</w:t>
                              </w:r>
                              <w:r>
                                <w:rPr>
                                  <w:i/>
                                  <w:color w:val="17ACC7"/>
                                  <w:spacing w:val="-9"/>
                                </w:rPr>
                                <w:t xml:space="preserve"> </w:t>
                              </w:r>
                              <w:r>
                                <w:rPr>
                                  <w:i/>
                                  <w:color w:val="17ACC7"/>
                                </w:rPr>
                                <w:t>Human</w:t>
                              </w:r>
                              <w:r>
                                <w:rPr>
                                  <w:i/>
                                  <w:color w:val="17ACC7"/>
                                  <w:spacing w:val="-11"/>
                                </w:rPr>
                                <w:t xml:space="preserve"> </w:t>
                              </w:r>
                              <w:r>
                                <w:rPr>
                                  <w:i/>
                                  <w:color w:val="17ACC7"/>
                                </w:rPr>
                                <w:t>Services</w:t>
                              </w:r>
                              <w:r>
                                <w:rPr>
                                  <w:i/>
                                  <w:color w:val="17ACC7"/>
                                  <w:spacing w:val="-9"/>
                                </w:rPr>
                                <w:t xml:space="preserve"> </w:t>
                              </w:r>
                              <w:r>
                                <w:rPr>
                                  <w:i/>
                                  <w:color w:val="17ACC7"/>
                                </w:rPr>
                                <w:t>Agency</w:t>
                              </w:r>
                              <w:r>
                                <w:rPr>
                                  <w:i/>
                                  <w:color w:val="17ACC7"/>
                                  <w:spacing w:val="-8"/>
                                </w:rPr>
                                <w:t xml:space="preserve"> </w:t>
                              </w:r>
                              <w:r>
                                <w:rPr>
                                  <w:i/>
                                  <w:color w:val="17ACC7"/>
                                  <w:spacing w:val="-2"/>
                                </w:rPr>
                                <w:t>(HHSA)</w:t>
                              </w:r>
                            </w:p>
                            <w:p w14:paraId="1EE8BB19" w14:textId="77777777" w:rsidR="002C3DE0" w:rsidRDefault="00DF1DE3">
                              <w:pPr>
                                <w:spacing w:before="50"/>
                                <w:rPr>
                                  <w:b/>
                                  <w:sz w:val="28"/>
                                </w:rPr>
                              </w:pPr>
                              <w:r>
                                <w:rPr>
                                  <w:b/>
                                  <w:color w:val="575757"/>
                                  <w:sz w:val="28"/>
                                </w:rPr>
                                <w:t>Behavioral</w:t>
                              </w:r>
                              <w:r>
                                <w:rPr>
                                  <w:b/>
                                  <w:color w:val="575757"/>
                                  <w:spacing w:val="-15"/>
                                  <w:sz w:val="28"/>
                                </w:rPr>
                                <w:t xml:space="preserve"> </w:t>
                              </w:r>
                              <w:r>
                                <w:rPr>
                                  <w:b/>
                                  <w:color w:val="575757"/>
                                  <w:sz w:val="28"/>
                                </w:rPr>
                                <w:t>Health</w:t>
                              </w:r>
                              <w:r>
                                <w:rPr>
                                  <w:b/>
                                  <w:color w:val="575757"/>
                                  <w:spacing w:val="-14"/>
                                  <w:sz w:val="28"/>
                                </w:rPr>
                                <w:t xml:space="preserve"> </w:t>
                              </w:r>
                              <w:r>
                                <w:rPr>
                                  <w:b/>
                                  <w:color w:val="575757"/>
                                  <w:sz w:val="28"/>
                                </w:rPr>
                                <w:t>Services</w:t>
                              </w:r>
                              <w:r>
                                <w:rPr>
                                  <w:b/>
                                  <w:color w:val="575757"/>
                                  <w:spacing w:val="-14"/>
                                  <w:sz w:val="28"/>
                                </w:rPr>
                                <w:t xml:space="preserve"> </w:t>
                              </w:r>
                              <w:r>
                                <w:rPr>
                                  <w:b/>
                                  <w:color w:val="575757"/>
                                  <w:sz w:val="28"/>
                                </w:rPr>
                                <w:t>(BHS)</w:t>
                              </w:r>
                              <w:r>
                                <w:rPr>
                                  <w:b/>
                                  <w:color w:val="575757"/>
                                  <w:spacing w:val="-13"/>
                                  <w:sz w:val="28"/>
                                </w:rPr>
                                <w:t xml:space="preserve"> </w:t>
                              </w:r>
                              <w:r>
                                <w:rPr>
                                  <w:b/>
                                  <w:color w:val="575757"/>
                                  <w:sz w:val="28"/>
                                </w:rPr>
                                <w:t>–</w:t>
                              </w:r>
                              <w:r>
                                <w:rPr>
                                  <w:b/>
                                  <w:color w:val="575757"/>
                                  <w:spacing w:val="-16"/>
                                  <w:sz w:val="28"/>
                                </w:rPr>
                                <w:t xml:space="preserve"> </w:t>
                              </w:r>
                              <w:r>
                                <w:rPr>
                                  <w:b/>
                                  <w:color w:val="575757"/>
                                  <w:sz w:val="28"/>
                                </w:rPr>
                                <w:t>Information</w:t>
                              </w:r>
                              <w:r>
                                <w:rPr>
                                  <w:b/>
                                  <w:color w:val="575757"/>
                                  <w:spacing w:val="-15"/>
                                  <w:sz w:val="28"/>
                                </w:rPr>
                                <w:t xml:space="preserve"> </w:t>
                              </w:r>
                              <w:r>
                                <w:rPr>
                                  <w:b/>
                                  <w:color w:val="575757"/>
                                  <w:spacing w:val="-2"/>
                                  <w:sz w:val="28"/>
                                </w:rPr>
                                <w:t>Notice</w:t>
                              </w:r>
                            </w:p>
                          </w:txbxContent>
                        </wps:txbx>
                        <wps:bodyPr rot="0" vert="horz" wrap="square" lIns="0" tIns="0" rIns="0" bIns="0" anchor="t" anchorCtr="0" upright="1">
                          <a:noAutofit/>
                        </wps:bodyPr>
                      </wps:wsp>
                    </wpg:wgp>
                  </a:graphicData>
                </a:graphic>
              </wp:inline>
            </w:drawing>
          </mc:Choice>
          <mc:Fallback>
            <w:pict>
              <v:group w14:anchorId="3A34F570" id="docshapegroup1" o:spid="_x0000_s1026" style="width:548.7pt;height:61pt;mso-position-horizontal-relative:char;mso-position-vertical-relative:line" coordsize="10974,12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8220;width:2743;height: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">
                  <v:imagedata r:id="rId9" o:title=""/>
                </v:shape>
                <v:shape id="docshape3" o:spid="_x0000_s1028" type="#_x0000_t75" style="position:absolute;left:134;top:825;width:10840;height: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">
                  <v:imagedata r:id="rId10" o:title=""/>
                </v:shape>
                <v:shapetype id="_x0000_t202" coordsize="21600,21600" o:spt="202" path="m,l,21600r21600,l21600,xe">
                  <v:stroke joinstyle="miter"/>
                  <v:path gradientshapeok="t" o:connecttype="rect"/>
                </v:shapetype>
                <v:shape id="docshape4" o:spid="_x0000_s1029" type="#_x0000_t202" style="position:absolute;width:10974;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3D0736B" w14:textId="77777777" w:rsidR="002C3DE0" w:rsidRDefault="00DF1DE3">
                        <w:pPr>
                          <w:spacing w:before="99"/>
                          <w:rPr>
                            <w:i/>
                          </w:rPr>
                        </w:pPr>
                        <w:r>
                          <w:rPr>
                            <w:i/>
                            <w:color w:val="17ACC7"/>
                          </w:rPr>
                          <w:t>County</w:t>
                        </w:r>
                        <w:r>
                          <w:rPr>
                            <w:i/>
                            <w:color w:val="17ACC7"/>
                            <w:spacing w:val="-10"/>
                          </w:rPr>
                          <w:t xml:space="preserve"> </w:t>
                        </w:r>
                        <w:r>
                          <w:rPr>
                            <w:i/>
                            <w:color w:val="17ACC7"/>
                          </w:rPr>
                          <w:t>of</w:t>
                        </w:r>
                        <w:r>
                          <w:rPr>
                            <w:i/>
                            <w:color w:val="17ACC7"/>
                            <w:spacing w:val="-9"/>
                          </w:rPr>
                          <w:t xml:space="preserve"> </w:t>
                        </w:r>
                        <w:r>
                          <w:rPr>
                            <w:i/>
                            <w:color w:val="17ACC7"/>
                          </w:rPr>
                          <w:t>San</w:t>
                        </w:r>
                        <w:r>
                          <w:rPr>
                            <w:i/>
                            <w:color w:val="17ACC7"/>
                            <w:spacing w:val="-10"/>
                          </w:rPr>
                          <w:t xml:space="preserve"> </w:t>
                        </w:r>
                        <w:r>
                          <w:rPr>
                            <w:i/>
                            <w:color w:val="17ACC7"/>
                          </w:rPr>
                          <w:t>Diego</w:t>
                        </w:r>
                        <w:r>
                          <w:rPr>
                            <w:i/>
                            <w:color w:val="17ACC7"/>
                            <w:spacing w:val="-9"/>
                          </w:rPr>
                          <w:t xml:space="preserve"> </w:t>
                        </w:r>
                        <w:r>
                          <w:rPr>
                            <w:i/>
                            <w:color w:val="17ACC7"/>
                          </w:rPr>
                          <w:t>–</w:t>
                        </w:r>
                        <w:r>
                          <w:rPr>
                            <w:i/>
                            <w:color w:val="17ACC7"/>
                            <w:spacing w:val="-9"/>
                          </w:rPr>
                          <w:t xml:space="preserve"> </w:t>
                        </w:r>
                        <w:r>
                          <w:rPr>
                            <w:i/>
                            <w:color w:val="17ACC7"/>
                          </w:rPr>
                          <w:t>Health</w:t>
                        </w:r>
                        <w:r>
                          <w:rPr>
                            <w:i/>
                            <w:color w:val="17ACC7"/>
                            <w:spacing w:val="-9"/>
                          </w:rPr>
                          <w:t xml:space="preserve"> </w:t>
                        </w:r>
                        <w:r>
                          <w:rPr>
                            <w:i/>
                            <w:color w:val="17ACC7"/>
                          </w:rPr>
                          <w:t>and</w:t>
                        </w:r>
                        <w:r>
                          <w:rPr>
                            <w:i/>
                            <w:color w:val="17ACC7"/>
                            <w:spacing w:val="-9"/>
                          </w:rPr>
                          <w:t xml:space="preserve"> </w:t>
                        </w:r>
                        <w:r>
                          <w:rPr>
                            <w:i/>
                            <w:color w:val="17ACC7"/>
                          </w:rPr>
                          <w:t>Human</w:t>
                        </w:r>
                        <w:r>
                          <w:rPr>
                            <w:i/>
                            <w:color w:val="17ACC7"/>
                            <w:spacing w:val="-11"/>
                          </w:rPr>
                          <w:t xml:space="preserve"> </w:t>
                        </w:r>
                        <w:r>
                          <w:rPr>
                            <w:i/>
                            <w:color w:val="17ACC7"/>
                          </w:rPr>
                          <w:t>Services</w:t>
                        </w:r>
                        <w:r>
                          <w:rPr>
                            <w:i/>
                            <w:color w:val="17ACC7"/>
                            <w:spacing w:val="-9"/>
                          </w:rPr>
                          <w:t xml:space="preserve"> </w:t>
                        </w:r>
                        <w:r>
                          <w:rPr>
                            <w:i/>
                            <w:color w:val="17ACC7"/>
                          </w:rPr>
                          <w:t>Agency</w:t>
                        </w:r>
                        <w:r>
                          <w:rPr>
                            <w:i/>
                            <w:color w:val="17ACC7"/>
                            <w:spacing w:val="-8"/>
                          </w:rPr>
                          <w:t xml:space="preserve"> </w:t>
                        </w:r>
                        <w:r>
                          <w:rPr>
                            <w:i/>
                            <w:color w:val="17ACC7"/>
                            <w:spacing w:val="-2"/>
                          </w:rPr>
                          <w:t>(HHSA)</w:t>
                        </w:r>
                      </w:p>
                      <w:p w14:paraId="1EE8BB19" w14:textId="77777777" w:rsidR="002C3DE0" w:rsidRDefault="00DF1DE3">
                        <w:pPr>
                          <w:spacing w:before="50"/>
                          <w:rPr>
                            <w:b/>
                            <w:sz w:val="28"/>
                          </w:rPr>
                        </w:pPr>
                        <w:r>
                          <w:rPr>
                            <w:b/>
                            <w:color w:val="575757"/>
                            <w:sz w:val="28"/>
                          </w:rPr>
                          <w:t>Behavioral</w:t>
                        </w:r>
                        <w:r>
                          <w:rPr>
                            <w:b/>
                            <w:color w:val="575757"/>
                            <w:spacing w:val="-15"/>
                            <w:sz w:val="28"/>
                          </w:rPr>
                          <w:t xml:space="preserve"> </w:t>
                        </w:r>
                        <w:r>
                          <w:rPr>
                            <w:b/>
                            <w:color w:val="575757"/>
                            <w:sz w:val="28"/>
                          </w:rPr>
                          <w:t>Health</w:t>
                        </w:r>
                        <w:r>
                          <w:rPr>
                            <w:b/>
                            <w:color w:val="575757"/>
                            <w:spacing w:val="-14"/>
                            <w:sz w:val="28"/>
                          </w:rPr>
                          <w:t xml:space="preserve"> </w:t>
                        </w:r>
                        <w:r>
                          <w:rPr>
                            <w:b/>
                            <w:color w:val="575757"/>
                            <w:sz w:val="28"/>
                          </w:rPr>
                          <w:t>Services</w:t>
                        </w:r>
                        <w:r>
                          <w:rPr>
                            <w:b/>
                            <w:color w:val="575757"/>
                            <w:spacing w:val="-14"/>
                            <w:sz w:val="28"/>
                          </w:rPr>
                          <w:t xml:space="preserve"> </w:t>
                        </w:r>
                        <w:r>
                          <w:rPr>
                            <w:b/>
                            <w:color w:val="575757"/>
                            <w:sz w:val="28"/>
                          </w:rPr>
                          <w:t>(BHS)</w:t>
                        </w:r>
                        <w:r>
                          <w:rPr>
                            <w:b/>
                            <w:color w:val="575757"/>
                            <w:spacing w:val="-13"/>
                            <w:sz w:val="28"/>
                          </w:rPr>
                          <w:t xml:space="preserve"> </w:t>
                        </w:r>
                        <w:r>
                          <w:rPr>
                            <w:b/>
                            <w:color w:val="575757"/>
                            <w:sz w:val="28"/>
                          </w:rPr>
                          <w:t>–</w:t>
                        </w:r>
                        <w:r>
                          <w:rPr>
                            <w:b/>
                            <w:color w:val="575757"/>
                            <w:spacing w:val="-16"/>
                            <w:sz w:val="28"/>
                          </w:rPr>
                          <w:t xml:space="preserve"> </w:t>
                        </w:r>
                        <w:r>
                          <w:rPr>
                            <w:b/>
                            <w:color w:val="575757"/>
                            <w:sz w:val="28"/>
                          </w:rPr>
                          <w:t>Information</w:t>
                        </w:r>
                        <w:r>
                          <w:rPr>
                            <w:b/>
                            <w:color w:val="575757"/>
                            <w:spacing w:val="-15"/>
                            <w:sz w:val="28"/>
                          </w:rPr>
                          <w:t xml:space="preserve"> </w:t>
                        </w:r>
                        <w:r>
                          <w:rPr>
                            <w:b/>
                            <w:color w:val="575757"/>
                            <w:spacing w:val="-2"/>
                            <w:sz w:val="28"/>
                          </w:rPr>
                          <w:t>Notice</w:t>
                        </w:r>
                      </w:p>
                    </w:txbxContent>
                  </v:textbox>
                </v:shape>
                <w10:anchorlock/>
              </v:group>
            </w:pict>
          </mc:Fallback>
        </mc:AlternateContent>
      </w:r>
    </w:p>
    <w:tbl>
      <w:tblPr>
        <w:tblW w:w="0" w:type="auto"/>
        <w:tblInd w:w="209" w:type="dxa"/>
        <w:tblBorders>
          <w:top w:val="single" w:sz="4" w:space="0" w:color="17ACC7"/>
          <w:left w:val="single" w:sz="4" w:space="0" w:color="17ACC7"/>
          <w:bottom w:val="single" w:sz="4" w:space="0" w:color="17ACC7"/>
          <w:right w:val="single" w:sz="4" w:space="0" w:color="17ACC7"/>
          <w:insideH w:val="single" w:sz="4" w:space="0" w:color="17ACC7"/>
          <w:insideV w:val="single" w:sz="4" w:space="0" w:color="17ACC7"/>
        </w:tblBorders>
        <w:tblLayout w:type="fixed"/>
        <w:tblCellMar>
          <w:left w:w="0" w:type="dxa"/>
          <w:right w:w="0" w:type="dxa"/>
        </w:tblCellMar>
        <w:tblLook w:val="01E0" w:firstRow="1" w:lastRow="1" w:firstColumn="1" w:lastColumn="1" w:noHBand="0" w:noVBand="0"/>
      </w:tblPr>
      <w:tblGrid>
        <w:gridCol w:w="1481"/>
        <w:gridCol w:w="9291"/>
      </w:tblGrid>
      <w:tr w:rsidR="002C3DE0" w14:paraId="0C1D90A4" w14:textId="77777777">
        <w:trPr>
          <w:trHeight w:val="777"/>
        </w:trPr>
        <w:tc>
          <w:tcPr>
            <w:tcW w:w="1481" w:type="dxa"/>
          </w:tcPr>
          <w:p w14:paraId="6E1D77A9" w14:textId="77777777" w:rsidR="002C3DE0" w:rsidRDefault="00DF1DE3">
            <w:pPr>
              <w:pStyle w:val="TableParagraph"/>
              <w:spacing w:before="61"/>
              <w:rPr>
                <w:b/>
              </w:rPr>
            </w:pPr>
            <w:r>
              <w:rPr>
                <w:b/>
                <w:spacing w:val="-5"/>
              </w:rPr>
              <w:t>To:</w:t>
            </w:r>
          </w:p>
          <w:p w14:paraId="7B8480A8" w14:textId="77777777" w:rsidR="002C3DE0" w:rsidRDefault="00DF1DE3">
            <w:pPr>
              <w:pStyle w:val="TableParagraph"/>
              <w:spacing w:before="119"/>
              <w:rPr>
                <w:b/>
              </w:rPr>
            </w:pPr>
            <w:r>
              <w:rPr>
                <w:b/>
                <w:spacing w:val="-2"/>
              </w:rPr>
              <w:t>From:</w:t>
            </w:r>
          </w:p>
        </w:tc>
        <w:tc>
          <w:tcPr>
            <w:tcW w:w="9291" w:type="dxa"/>
          </w:tcPr>
          <w:p w14:paraId="2548AD63" w14:textId="77777777" w:rsidR="002C3DE0" w:rsidRDefault="00DF1DE3">
            <w:pPr>
              <w:pStyle w:val="TableParagraph"/>
              <w:spacing w:before="61"/>
              <w:rPr>
                <w:b/>
              </w:rPr>
            </w:pPr>
            <w:r>
              <w:rPr>
                <w:b/>
                <w:w w:val="95"/>
              </w:rPr>
              <w:t>Mental</w:t>
            </w:r>
            <w:r>
              <w:rPr>
                <w:b/>
                <w:spacing w:val="33"/>
              </w:rPr>
              <w:t xml:space="preserve"> </w:t>
            </w:r>
            <w:r>
              <w:rPr>
                <w:b/>
                <w:w w:val="95"/>
              </w:rPr>
              <w:t>Health</w:t>
            </w:r>
            <w:r>
              <w:rPr>
                <w:b/>
                <w:spacing w:val="12"/>
              </w:rPr>
              <w:t xml:space="preserve"> </w:t>
            </w:r>
            <w:r>
              <w:rPr>
                <w:b/>
                <w:w w:val="95"/>
              </w:rPr>
              <w:t>Contracted</w:t>
            </w:r>
            <w:r>
              <w:rPr>
                <w:b/>
                <w:spacing w:val="13"/>
              </w:rPr>
              <w:t xml:space="preserve"> </w:t>
            </w:r>
            <w:r>
              <w:rPr>
                <w:b/>
                <w:w w:val="95"/>
              </w:rPr>
              <w:t>Service</w:t>
            </w:r>
            <w:r>
              <w:rPr>
                <w:b/>
                <w:spacing w:val="12"/>
              </w:rPr>
              <w:t xml:space="preserve"> </w:t>
            </w:r>
            <w:r>
              <w:rPr>
                <w:b/>
                <w:spacing w:val="-2"/>
                <w:w w:val="95"/>
              </w:rPr>
              <w:t>Providers</w:t>
            </w:r>
          </w:p>
          <w:p w14:paraId="70306848" w14:textId="77777777" w:rsidR="002C3DE0" w:rsidRDefault="00DF1DE3">
            <w:pPr>
              <w:pStyle w:val="TableParagraph"/>
              <w:spacing w:before="119"/>
              <w:rPr>
                <w:b/>
              </w:rPr>
            </w:pPr>
            <w:r>
              <w:rPr>
                <w:b/>
                <w:w w:val="95"/>
              </w:rPr>
              <w:t>Behavioral</w:t>
            </w:r>
            <w:r>
              <w:rPr>
                <w:b/>
                <w:spacing w:val="19"/>
              </w:rPr>
              <w:t xml:space="preserve"> </w:t>
            </w:r>
            <w:r>
              <w:rPr>
                <w:b/>
                <w:w w:val="95"/>
              </w:rPr>
              <w:t>Health</w:t>
            </w:r>
            <w:r>
              <w:rPr>
                <w:b/>
                <w:spacing w:val="12"/>
              </w:rPr>
              <w:t xml:space="preserve"> </w:t>
            </w:r>
            <w:r>
              <w:rPr>
                <w:b/>
                <w:w w:val="95"/>
              </w:rPr>
              <w:t>Services</w:t>
            </w:r>
            <w:r>
              <w:rPr>
                <w:b/>
                <w:spacing w:val="15"/>
              </w:rPr>
              <w:t xml:space="preserve"> </w:t>
            </w:r>
            <w:r>
              <w:rPr>
                <w:b/>
                <w:w w:val="95"/>
              </w:rPr>
              <w:t>–</w:t>
            </w:r>
            <w:r>
              <w:rPr>
                <w:b/>
                <w:spacing w:val="16"/>
              </w:rPr>
              <w:t xml:space="preserve"> </w:t>
            </w:r>
            <w:r>
              <w:rPr>
                <w:b/>
                <w:w w:val="95"/>
              </w:rPr>
              <w:t>Quality</w:t>
            </w:r>
            <w:r>
              <w:rPr>
                <w:b/>
                <w:spacing w:val="17"/>
              </w:rPr>
              <w:t xml:space="preserve"> </w:t>
            </w:r>
            <w:r>
              <w:rPr>
                <w:b/>
                <w:w w:val="95"/>
              </w:rPr>
              <w:t>Management</w:t>
            </w:r>
            <w:r>
              <w:rPr>
                <w:b/>
                <w:spacing w:val="15"/>
              </w:rPr>
              <w:t xml:space="preserve"> </w:t>
            </w:r>
            <w:r>
              <w:rPr>
                <w:b/>
                <w:spacing w:val="-4"/>
                <w:w w:val="95"/>
              </w:rPr>
              <w:t>Unit</w:t>
            </w:r>
          </w:p>
        </w:tc>
      </w:tr>
      <w:tr w:rsidR="002C3DE0" w14:paraId="5311C2BC" w14:textId="77777777">
        <w:trPr>
          <w:trHeight w:val="387"/>
        </w:trPr>
        <w:tc>
          <w:tcPr>
            <w:tcW w:w="1481" w:type="dxa"/>
          </w:tcPr>
          <w:p w14:paraId="65428811" w14:textId="77777777" w:rsidR="002C3DE0" w:rsidRDefault="00DF1DE3">
            <w:pPr>
              <w:pStyle w:val="TableParagraph"/>
              <w:rPr>
                <w:b/>
              </w:rPr>
            </w:pPr>
            <w:r>
              <w:rPr>
                <w:b/>
                <w:spacing w:val="-2"/>
              </w:rPr>
              <w:t>Date:</w:t>
            </w:r>
          </w:p>
        </w:tc>
        <w:tc>
          <w:tcPr>
            <w:tcW w:w="9291" w:type="dxa"/>
          </w:tcPr>
          <w:p w14:paraId="446ADF9F" w14:textId="5FF223A3" w:rsidR="002C3DE0" w:rsidRDefault="00A107EC">
            <w:pPr>
              <w:pStyle w:val="TableParagraph"/>
              <w:rPr>
                <w:b/>
              </w:rPr>
            </w:pPr>
            <w:r>
              <w:rPr>
                <w:b/>
              </w:rPr>
              <w:t>August 15</w:t>
            </w:r>
            <w:r w:rsidR="00DF1DE3">
              <w:rPr>
                <w:b/>
              </w:rPr>
              <w:t>,</w:t>
            </w:r>
            <w:r w:rsidR="00DF1DE3">
              <w:rPr>
                <w:b/>
                <w:spacing w:val="-4"/>
              </w:rPr>
              <w:t xml:space="preserve"> 2022</w:t>
            </w:r>
          </w:p>
        </w:tc>
      </w:tr>
      <w:tr w:rsidR="002C3DE0" w14:paraId="2C8FCFC1" w14:textId="77777777">
        <w:trPr>
          <w:trHeight w:val="389"/>
        </w:trPr>
        <w:tc>
          <w:tcPr>
            <w:tcW w:w="1481" w:type="dxa"/>
          </w:tcPr>
          <w:p w14:paraId="6B687651" w14:textId="77777777" w:rsidR="002C3DE0" w:rsidRDefault="00DF1DE3">
            <w:pPr>
              <w:pStyle w:val="TableParagraph"/>
              <w:spacing w:before="61"/>
              <w:rPr>
                <w:b/>
              </w:rPr>
            </w:pPr>
            <w:r>
              <w:rPr>
                <w:b/>
                <w:spacing w:val="-2"/>
              </w:rPr>
              <w:t>Title</w:t>
            </w:r>
          </w:p>
        </w:tc>
        <w:tc>
          <w:tcPr>
            <w:tcW w:w="9291" w:type="dxa"/>
          </w:tcPr>
          <w:p w14:paraId="21900155" w14:textId="2AE23D30" w:rsidR="002C3DE0" w:rsidRDefault="00DF1DE3">
            <w:pPr>
              <w:pStyle w:val="TableParagraph"/>
              <w:rPr>
                <w:b/>
              </w:rPr>
            </w:pPr>
            <w:r>
              <w:rPr>
                <w:b/>
              </w:rPr>
              <w:t>BHS</w:t>
            </w:r>
            <w:r>
              <w:rPr>
                <w:b/>
                <w:spacing w:val="-9"/>
              </w:rPr>
              <w:t xml:space="preserve"> </w:t>
            </w:r>
            <w:r>
              <w:rPr>
                <w:b/>
              </w:rPr>
              <w:t>Plan:</w:t>
            </w:r>
            <w:r>
              <w:rPr>
                <w:b/>
                <w:spacing w:val="-9"/>
              </w:rPr>
              <w:t xml:space="preserve"> </w:t>
            </w:r>
            <w:r>
              <w:rPr>
                <w:b/>
              </w:rPr>
              <w:t>CalAIM</w:t>
            </w:r>
            <w:r>
              <w:rPr>
                <w:b/>
                <w:spacing w:val="-9"/>
              </w:rPr>
              <w:t xml:space="preserve"> </w:t>
            </w:r>
            <w:r>
              <w:rPr>
                <w:b/>
              </w:rPr>
              <w:t>Documentation</w:t>
            </w:r>
            <w:r>
              <w:rPr>
                <w:b/>
                <w:spacing w:val="-9"/>
              </w:rPr>
              <w:t xml:space="preserve"> </w:t>
            </w:r>
            <w:r>
              <w:rPr>
                <w:b/>
              </w:rPr>
              <w:t>Reform</w:t>
            </w:r>
            <w:r>
              <w:rPr>
                <w:b/>
                <w:spacing w:val="-9"/>
              </w:rPr>
              <w:t xml:space="preserve"> </w:t>
            </w:r>
            <w:r>
              <w:rPr>
                <w:b/>
                <w:spacing w:val="-2"/>
              </w:rPr>
              <w:t>Compliance</w:t>
            </w:r>
            <w:r w:rsidR="00D34247">
              <w:rPr>
                <w:b/>
                <w:spacing w:val="-2"/>
              </w:rPr>
              <w:t xml:space="preserve">- </w:t>
            </w:r>
            <w:r w:rsidR="00154475">
              <w:rPr>
                <w:b/>
                <w:spacing w:val="-2"/>
              </w:rPr>
              <w:t>8/</w:t>
            </w:r>
            <w:r w:rsidR="008F45C8">
              <w:rPr>
                <w:b/>
                <w:spacing w:val="-2"/>
              </w:rPr>
              <w:t>15</w:t>
            </w:r>
            <w:r w:rsidR="00154475">
              <w:rPr>
                <w:b/>
                <w:spacing w:val="-2"/>
              </w:rPr>
              <w:t>/22</w:t>
            </w:r>
          </w:p>
        </w:tc>
      </w:tr>
    </w:tbl>
    <w:p w14:paraId="2421E998" w14:textId="77777777" w:rsidR="002C3DE0" w:rsidRDefault="002C3DE0">
      <w:pPr>
        <w:pStyle w:val="BodyText"/>
        <w:spacing w:before="6"/>
        <w:rPr>
          <w:rFonts w:ascii="Times New Roman"/>
          <w:sz w:val="10"/>
        </w:rPr>
      </w:pPr>
    </w:p>
    <w:p w14:paraId="440B34D3" w14:textId="77777777" w:rsidR="002C3DE0" w:rsidRDefault="00DF1DE3">
      <w:pPr>
        <w:pStyle w:val="BodyText"/>
        <w:spacing w:before="55"/>
        <w:ind w:left="226" w:right="143"/>
        <w:jc w:val="both"/>
      </w:pPr>
      <w:r>
        <w:t xml:space="preserve">The Department of Health Care Services (DHCS) released the final information notice regarding documentation reform, </w:t>
      </w:r>
      <w:hyperlink r:id="rId11">
        <w:r>
          <w:rPr>
            <w:color w:val="0000FF"/>
            <w:u w:val="single" w:color="0000FF"/>
          </w:rPr>
          <w:t>BHIN 22-019 (ca.gov)</w:t>
        </w:r>
      </w:hyperlink>
      <w:r>
        <w:rPr>
          <w:color w:val="0000FF"/>
        </w:rPr>
        <w:t xml:space="preserve"> </w:t>
      </w:r>
      <w:r>
        <w:t>effective July 1, 2022 which outlines new requirements aiming to improve the beneficiary experience by streamlining and standardizing clinical documentation requirements across Medi-Cal SMHS, DMC, and DMC-ODS services.</w:t>
      </w:r>
    </w:p>
    <w:p w14:paraId="7CF65CDD" w14:textId="77777777" w:rsidR="002C3DE0" w:rsidRDefault="002C3DE0">
      <w:pPr>
        <w:pStyle w:val="BodyText"/>
      </w:pPr>
    </w:p>
    <w:p w14:paraId="12557ECD" w14:textId="62460B70" w:rsidR="002C3DE0" w:rsidRDefault="00DF1DE3">
      <w:pPr>
        <w:pStyle w:val="BodyText"/>
        <w:ind w:left="226" w:right="144"/>
        <w:jc w:val="both"/>
      </w:pPr>
      <w:r>
        <w:t xml:space="preserve">DHCS recognizes the complexity and tremendous effort it will take on the part of the counties to implement these updates and ensure that the changes will be made in a thoughtful manner with attention to provider and beneficiary impact. The County of San Diego (County) </w:t>
      </w:r>
      <w:r w:rsidR="00D34247">
        <w:t xml:space="preserve">has developed a systematic roll out of documentation expectations that align with the CalAIM </w:t>
      </w:r>
      <w:r w:rsidR="00937E08">
        <w:t xml:space="preserve">initiatives.  </w:t>
      </w:r>
    </w:p>
    <w:p w14:paraId="74EE4354" w14:textId="77777777" w:rsidR="002C3DE0" w:rsidRDefault="002C3DE0">
      <w:pPr>
        <w:pStyle w:val="BodyText"/>
      </w:pPr>
    </w:p>
    <w:p w14:paraId="7399EAF1" w14:textId="4848E86A" w:rsidR="002C3DE0" w:rsidRPr="00C721AD" w:rsidRDefault="00937E08">
      <w:pPr>
        <w:pStyle w:val="BodyText"/>
        <w:spacing w:before="1" w:line="268" w:lineRule="exact"/>
        <w:ind w:left="227"/>
        <w:rPr>
          <w:b/>
          <w:bCs/>
        </w:rPr>
      </w:pPr>
      <w:r>
        <w:rPr>
          <w:spacing w:val="-2"/>
          <w:u w:val="single"/>
        </w:rPr>
        <w:t>Behavioral Health Assessment</w:t>
      </w:r>
      <w:r w:rsidR="00DF1DE3">
        <w:rPr>
          <w:spacing w:val="-2"/>
          <w:u w:val="single"/>
        </w:rPr>
        <w:t>:</w:t>
      </w:r>
      <w:r w:rsidR="00C721AD">
        <w:rPr>
          <w:spacing w:val="-2"/>
        </w:rPr>
        <w:t xml:space="preserve">  </w:t>
      </w:r>
      <w:r w:rsidR="00C721AD">
        <w:rPr>
          <w:b/>
          <w:bCs/>
          <w:spacing w:val="-2"/>
        </w:rPr>
        <w:t>GO LIVE DATE: 7/22/22</w:t>
      </w:r>
    </w:p>
    <w:p w14:paraId="72D72273" w14:textId="6169D5D3" w:rsidR="002C3DE0" w:rsidRDefault="00DF1DE3">
      <w:pPr>
        <w:pStyle w:val="BodyText"/>
        <w:ind w:left="226" w:right="184"/>
      </w:pPr>
      <w:r>
        <w:t>With the Cerner Millennium Outpatient module build continuing, and recognition that development of new forms in the current system is not practical</w:t>
      </w:r>
      <w:r w:rsidR="00D749E9">
        <w:t>, t</w:t>
      </w:r>
      <w:r w:rsidR="00D02AC6">
        <w:t>he first phase of roll out for this requirement consist</w:t>
      </w:r>
      <w:r w:rsidR="008F45C8">
        <w:t>ed</w:t>
      </w:r>
      <w:r w:rsidR="00D02AC6">
        <w:t xml:space="preserve"> of the</w:t>
      </w:r>
      <w:r>
        <w:t xml:space="preserve"> </w:t>
      </w:r>
      <w:r w:rsidR="00937E08">
        <w:t xml:space="preserve">current </w:t>
      </w:r>
      <w:r>
        <w:t xml:space="preserve">assessment </w:t>
      </w:r>
      <w:r w:rsidR="00937E08">
        <w:t xml:space="preserve">in Cerner </w:t>
      </w:r>
      <w:r w:rsidR="00D02AC6">
        <w:t>being</w:t>
      </w:r>
      <w:r w:rsidR="00937E08">
        <w:t xml:space="preserve"> updated to highlight the Domain requirements. </w:t>
      </w:r>
      <w:r w:rsidR="00D02AC6">
        <w:t xml:space="preserve">There is a form fill version of this document along with a detailed Explanation Sheet available on Optum for review.  </w:t>
      </w:r>
    </w:p>
    <w:p w14:paraId="4E46231C" w14:textId="73BDBD04" w:rsidR="00A82F71" w:rsidRDefault="00A82F71">
      <w:pPr>
        <w:pStyle w:val="BodyText"/>
        <w:ind w:left="226" w:right="184"/>
      </w:pPr>
    </w:p>
    <w:p w14:paraId="11199984" w14:textId="1EAE1075" w:rsidR="00A82F71" w:rsidRDefault="00A82F71" w:rsidP="00A82F71">
      <w:pPr>
        <w:pStyle w:val="BodyText"/>
        <w:ind w:left="226" w:right="184"/>
      </w:pPr>
      <w:r>
        <w:t xml:space="preserve">The updated BHA </w:t>
      </w:r>
      <w:r w:rsidR="008F45C8">
        <w:t>addresses</w:t>
      </w:r>
      <w:r>
        <w:t xml:space="preserve"> all required Domains as outlined in DHCS’s BHIN 22-019. The questions in the BHA which correspond to the required domain elements </w:t>
      </w:r>
      <w:r w:rsidR="008F45C8">
        <w:t>i</w:t>
      </w:r>
      <w:r>
        <w:t xml:space="preserve">dentify the specific domain to which the question corresponds (“Domain #”) and </w:t>
      </w:r>
      <w:r w:rsidR="008F45C8">
        <w:t xml:space="preserve">are </w:t>
      </w:r>
      <w:r>
        <w:t xml:space="preserve">left-justified and in ALL CAPS. Any non-essential questions have been indented and </w:t>
      </w:r>
      <w:r w:rsidR="008F45C8">
        <w:t>are</w:t>
      </w:r>
      <w:r>
        <w:t xml:space="preserve"> not capitalized.</w:t>
      </w:r>
    </w:p>
    <w:p w14:paraId="2C4A04B2" w14:textId="77777777" w:rsidR="00A82F71" w:rsidRDefault="00A82F71" w:rsidP="00A82F71">
      <w:pPr>
        <w:pStyle w:val="BodyText"/>
        <w:ind w:left="226" w:right="184"/>
      </w:pPr>
    </w:p>
    <w:p w14:paraId="1E230C4F" w14:textId="3B3B2D15" w:rsidR="00A82F71" w:rsidRDefault="00A82F71" w:rsidP="00A82F71">
      <w:pPr>
        <w:pStyle w:val="BodyText"/>
        <w:ind w:left="226" w:right="184"/>
      </w:pPr>
      <w:r>
        <w:t>Additionally, to align with the spirit of CalAIM initiatives to provide standardized Assessments and reduce redundancy and administrative burden to programs, we have reviewed and consolidated our BHA’s as follows:</w:t>
      </w:r>
    </w:p>
    <w:p w14:paraId="419C04BF" w14:textId="352E5B2F" w:rsidR="00A82F71" w:rsidRDefault="00A82F71" w:rsidP="00A82F71">
      <w:pPr>
        <w:pStyle w:val="BodyText"/>
        <w:ind w:left="720" w:right="184"/>
      </w:pPr>
      <w:r>
        <w:t xml:space="preserve">• AOA BHA </w:t>
      </w:r>
      <w:r w:rsidR="008F45C8">
        <w:t>is no</w:t>
      </w:r>
      <w:r w:rsidR="003332DA">
        <w:t>w</w:t>
      </w:r>
      <w:r w:rsidR="008F45C8">
        <w:t xml:space="preserve"> being utilized</w:t>
      </w:r>
      <w:r>
        <w:t xml:space="preserve"> by all AOA Outpatient Programs, START Programs, and Walk-in Clinics.</w:t>
      </w:r>
    </w:p>
    <w:p w14:paraId="196EE942" w14:textId="08643381" w:rsidR="00A82F71" w:rsidRDefault="00A82F71" w:rsidP="00A82F71">
      <w:pPr>
        <w:pStyle w:val="BodyText"/>
        <w:ind w:left="1440" w:right="184"/>
      </w:pPr>
      <w:r>
        <w:t>o START specific BHA</w:t>
      </w:r>
      <w:r w:rsidR="00F27BB9">
        <w:t>s</w:t>
      </w:r>
      <w:r>
        <w:t xml:space="preserve"> </w:t>
      </w:r>
      <w:r w:rsidR="00F27BB9">
        <w:t>became</w:t>
      </w:r>
      <w:r>
        <w:t xml:space="preserve"> inactive as of 7/22/22</w:t>
      </w:r>
    </w:p>
    <w:p w14:paraId="4EF74299" w14:textId="071880F5" w:rsidR="00A82F71" w:rsidRDefault="00A82F71" w:rsidP="00A82F71">
      <w:pPr>
        <w:pStyle w:val="BodyText"/>
        <w:ind w:left="1440" w:right="184"/>
      </w:pPr>
      <w:r>
        <w:t>o Walk-in BHA</w:t>
      </w:r>
      <w:r w:rsidR="00F27BB9">
        <w:t>s</w:t>
      </w:r>
      <w:r>
        <w:t xml:space="preserve"> </w:t>
      </w:r>
      <w:r w:rsidR="00F27BB9">
        <w:t>became</w:t>
      </w:r>
      <w:r>
        <w:t xml:space="preserve"> inactive as of 7/22/22</w:t>
      </w:r>
    </w:p>
    <w:p w14:paraId="7EC2B534" w14:textId="4090FAB9" w:rsidR="00A82F71" w:rsidRDefault="00A82F71" w:rsidP="00A82F71">
      <w:pPr>
        <w:pStyle w:val="BodyText"/>
        <w:ind w:left="720" w:right="184"/>
      </w:pPr>
      <w:r>
        <w:t>• JFS STAT specific BHA</w:t>
      </w:r>
      <w:r w:rsidR="00F27BB9">
        <w:t>s</w:t>
      </w:r>
      <w:r>
        <w:t xml:space="preserve"> </w:t>
      </w:r>
      <w:r w:rsidR="00F27BB9">
        <w:t>became</w:t>
      </w:r>
      <w:r>
        <w:t xml:space="preserve"> inactive; JFS STAT </w:t>
      </w:r>
      <w:r w:rsidR="00F77C59">
        <w:t xml:space="preserve">now </w:t>
      </w:r>
      <w:r>
        <w:t>utilize</w:t>
      </w:r>
      <w:r w:rsidR="00F77C59">
        <w:t>s</w:t>
      </w:r>
      <w:r>
        <w:t xml:space="preserve"> the CYF BHA as of 7/22/22</w:t>
      </w:r>
    </w:p>
    <w:p w14:paraId="5109261B" w14:textId="0EAE92FD" w:rsidR="00A82F71" w:rsidRDefault="00A82F71" w:rsidP="00A82F71">
      <w:pPr>
        <w:pStyle w:val="BodyText"/>
        <w:ind w:left="720" w:right="184"/>
      </w:pPr>
      <w:r>
        <w:t>• CSU, ESU, TBS, PERT, and CYF 0-5 – no changes to BHA/screenings utilized.</w:t>
      </w:r>
    </w:p>
    <w:p w14:paraId="5C9E35CC" w14:textId="3C82C78C" w:rsidR="00D02AC6" w:rsidRDefault="00D02AC6">
      <w:pPr>
        <w:pStyle w:val="BodyText"/>
        <w:ind w:left="226" w:right="184"/>
      </w:pPr>
    </w:p>
    <w:p w14:paraId="002E2A0B" w14:textId="502691FD" w:rsidR="00D02AC6" w:rsidRDefault="00D02AC6">
      <w:pPr>
        <w:pStyle w:val="BodyText"/>
        <w:ind w:left="226" w:right="184"/>
      </w:pPr>
      <w:r>
        <w:t xml:space="preserve">Timelines:  </w:t>
      </w:r>
    </w:p>
    <w:p w14:paraId="72BB67AE" w14:textId="08F2B63E" w:rsidR="00D02AC6" w:rsidRDefault="00D02AC6" w:rsidP="00D02AC6">
      <w:pPr>
        <w:pStyle w:val="BodyText"/>
        <w:numPr>
          <w:ilvl w:val="0"/>
          <w:numId w:val="1"/>
        </w:numPr>
        <w:ind w:right="184"/>
      </w:pPr>
      <w:r>
        <w:t>Initial Assessments are due no later than 60 days</w:t>
      </w:r>
      <w:r w:rsidR="00D749E9">
        <w:t xml:space="preserve"> from date</w:t>
      </w:r>
      <w:r>
        <w:t xml:space="preserve"> of Admission</w:t>
      </w:r>
    </w:p>
    <w:p w14:paraId="42517C34" w14:textId="76BCD9F7" w:rsidR="002C3DE0" w:rsidRPr="00225F15" w:rsidRDefault="00D02AC6" w:rsidP="00225F15">
      <w:pPr>
        <w:pStyle w:val="BodyText"/>
        <w:numPr>
          <w:ilvl w:val="0"/>
          <w:numId w:val="1"/>
        </w:numPr>
        <w:spacing w:before="11"/>
        <w:ind w:right="184"/>
        <w:rPr>
          <w:sz w:val="21"/>
        </w:rPr>
      </w:pPr>
      <w:r>
        <w:t>Reassessments are to be completed as clinically indicated but no later than 3 years after either the admission date or date of last assessment</w:t>
      </w:r>
    </w:p>
    <w:p w14:paraId="4247336E" w14:textId="77777777" w:rsidR="002C3DE0" w:rsidRDefault="002C3DE0">
      <w:pPr>
        <w:pStyle w:val="BodyText"/>
        <w:spacing w:before="12"/>
        <w:rPr>
          <w:sz w:val="21"/>
        </w:rPr>
      </w:pPr>
    </w:p>
    <w:p w14:paraId="408CE5A4" w14:textId="6F383CD7" w:rsidR="002C3DE0" w:rsidRDefault="00DF1DE3">
      <w:pPr>
        <w:pStyle w:val="BodyText"/>
        <w:ind w:left="227" w:right="142" w:hanging="1"/>
        <w:jc w:val="both"/>
      </w:pPr>
      <w:r>
        <w:t>The</w:t>
      </w:r>
      <w:r>
        <w:rPr>
          <w:spacing w:val="-9"/>
        </w:rPr>
        <w:t xml:space="preserve"> </w:t>
      </w:r>
      <w:r>
        <w:t>second</w:t>
      </w:r>
      <w:r>
        <w:rPr>
          <w:spacing w:val="-9"/>
        </w:rPr>
        <w:t xml:space="preserve"> </w:t>
      </w:r>
      <w:r>
        <w:t>phase</w:t>
      </w:r>
      <w:r>
        <w:rPr>
          <w:spacing w:val="-9"/>
        </w:rPr>
        <w:t xml:space="preserve"> </w:t>
      </w:r>
      <w:r>
        <w:t>of</w:t>
      </w:r>
      <w:r>
        <w:rPr>
          <w:spacing w:val="-8"/>
        </w:rPr>
        <w:t xml:space="preserve"> </w:t>
      </w:r>
      <w:r>
        <w:t>this</w:t>
      </w:r>
      <w:r>
        <w:rPr>
          <w:spacing w:val="-8"/>
        </w:rPr>
        <w:t xml:space="preserve"> </w:t>
      </w:r>
      <w:r>
        <w:t>roll</w:t>
      </w:r>
      <w:r>
        <w:rPr>
          <w:spacing w:val="-9"/>
        </w:rPr>
        <w:t xml:space="preserve"> </w:t>
      </w:r>
      <w:r>
        <w:t>out</w:t>
      </w:r>
      <w:r>
        <w:rPr>
          <w:spacing w:val="-9"/>
        </w:rPr>
        <w:t xml:space="preserve"> </w:t>
      </w:r>
      <w:r>
        <w:t>will</w:t>
      </w:r>
      <w:r>
        <w:rPr>
          <w:spacing w:val="-8"/>
        </w:rPr>
        <w:t xml:space="preserve"> </w:t>
      </w:r>
      <w:r>
        <w:t>include</w:t>
      </w:r>
      <w:r>
        <w:rPr>
          <w:spacing w:val="-8"/>
        </w:rPr>
        <w:t xml:space="preserve"> </w:t>
      </w:r>
      <w:r>
        <w:t>the</w:t>
      </w:r>
      <w:r>
        <w:rPr>
          <w:spacing w:val="-9"/>
        </w:rPr>
        <w:t xml:space="preserve"> </w:t>
      </w:r>
      <w:r>
        <w:t>System</w:t>
      </w:r>
      <w:r>
        <w:rPr>
          <w:spacing w:val="-8"/>
        </w:rPr>
        <w:t xml:space="preserve"> </w:t>
      </w:r>
      <w:r>
        <w:t>of</w:t>
      </w:r>
      <w:r>
        <w:rPr>
          <w:spacing w:val="-9"/>
        </w:rPr>
        <w:t xml:space="preserve"> </w:t>
      </w:r>
      <w:r>
        <w:t>Care</w:t>
      </w:r>
      <w:r>
        <w:rPr>
          <w:spacing w:val="-9"/>
        </w:rPr>
        <w:t xml:space="preserve"> </w:t>
      </w:r>
      <w:r>
        <w:t>provider</w:t>
      </w:r>
      <w:r>
        <w:rPr>
          <w:spacing w:val="-9"/>
        </w:rPr>
        <w:t xml:space="preserve"> </w:t>
      </w:r>
      <w:r>
        <w:t>representatives</w:t>
      </w:r>
      <w:r>
        <w:rPr>
          <w:spacing w:val="-8"/>
        </w:rPr>
        <w:t xml:space="preserve"> </w:t>
      </w:r>
      <w:r>
        <w:t>to</w:t>
      </w:r>
      <w:r>
        <w:rPr>
          <w:spacing w:val="-8"/>
        </w:rPr>
        <w:t xml:space="preserve"> </w:t>
      </w:r>
      <w:r>
        <w:t>develop</w:t>
      </w:r>
      <w:r>
        <w:rPr>
          <w:spacing w:val="-8"/>
        </w:rPr>
        <w:t xml:space="preserve"> </w:t>
      </w:r>
      <w:r>
        <w:t>an</w:t>
      </w:r>
      <w:r>
        <w:rPr>
          <w:spacing w:val="-9"/>
        </w:rPr>
        <w:t xml:space="preserve"> </w:t>
      </w:r>
      <w:r>
        <w:t>assessment which meets all domain criteria that can be built in the new Cerner Millennium product, using additional formatting functions available to streamline documentation.</w:t>
      </w:r>
    </w:p>
    <w:p w14:paraId="252235EC" w14:textId="77777777" w:rsidR="00707312" w:rsidRDefault="00DF1DE3" w:rsidP="00E840A9">
      <w:pPr>
        <w:pStyle w:val="BodyText"/>
        <w:spacing w:before="47" w:line="538" w:lineRule="exact"/>
        <w:ind w:left="227" w:right="727"/>
      </w:pPr>
      <w:r>
        <w:t>The</w:t>
      </w:r>
      <w:r>
        <w:rPr>
          <w:spacing w:val="-2"/>
        </w:rPr>
        <w:t xml:space="preserve"> </w:t>
      </w:r>
      <w:r>
        <w:t>third</w:t>
      </w:r>
      <w:r>
        <w:rPr>
          <w:spacing w:val="-2"/>
        </w:rPr>
        <w:t xml:space="preserve"> </w:t>
      </w:r>
      <w:r>
        <w:t>phase</w:t>
      </w:r>
      <w:r>
        <w:rPr>
          <w:spacing w:val="-3"/>
        </w:rPr>
        <w:t xml:space="preserve"> </w:t>
      </w:r>
      <w:r>
        <w:t>will</w:t>
      </w:r>
      <w:r>
        <w:rPr>
          <w:spacing w:val="-3"/>
        </w:rPr>
        <w:t xml:space="preserve"> </w:t>
      </w:r>
      <w:r>
        <w:t>build</w:t>
      </w:r>
      <w:r>
        <w:rPr>
          <w:spacing w:val="-1"/>
        </w:rPr>
        <w:t xml:space="preserve"> </w:t>
      </w:r>
      <w:r>
        <w:t>the</w:t>
      </w:r>
      <w:r>
        <w:rPr>
          <w:spacing w:val="-3"/>
        </w:rPr>
        <w:t xml:space="preserve"> </w:t>
      </w:r>
      <w:r>
        <w:t>new</w:t>
      </w:r>
      <w:r>
        <w:rPr>
          <w:spacing w:val="-3"/>
        </w:rPr>
        <w:t xml:space="preserve"> </w:t>
      </w:r>
      <w:r>
        <w:t>form</w:t>
      </w:r>
      <w:r>
        <w:rPr>
          <w:spacing w:val="-2"/>
        </w:rPr>
        <w:t xml:space="preserve"> </w:t>
      </w:r>
      <w:r>
        <w:t>in</w:t>
      </w:r>
      <w:r>
        <w:rPr>
          <w:spacing w:val="-3"/>
        </w:rPr>
        <w:t xml:space="preserve"> </w:t>
      </w:r>
      <w:r>
        <w:t>Cerner</w:t>
      </w:r>
      <w:r>
        <w:rPr>
          <w:spacing w:val="-2"/>
        </w:rPr>
        <w:t xml:space="preserve"> </w:t>
      </w:r>
      <w:r>
        <w:t>Millennium</w:t>
      </w:r>
      <w:r>
        <w:rPr>
          <w:spacing w:val="-3"/>
        </w:rPr>
        <w:t xml:space="preserve"> </w:t>
      </w:r>
      <w:r>
        <w:t>for</w:t>
      </w:r>
      <w:r>
        <w:rPr>
          <w:spacing w:val="-3"/>
        </w:rPr>
        <w:t xml:space="preserve"> </w:t>
      </w:r>
      <w:r>
        <w:t>electronic</w:t>
      </w:r>
      <w:r>
        <w:rPr>
          <w:spacing w:val="-4"/>
        </w:rPr>
        <w:t xml:space="preserve"> </w:t>
      </w:r>
      <w:r>
        <w:t>roll</w:t>
      </w:r>
      <w:r>
        <w:rPr>
          <w:spacing w:val="-2"/>
        </w:rPr>
        <w:t xml:space="preserve"> </w:t>
      </w:r>
      <w:r>
        <w:t>out</w:t>
      </w:r>
      <w:r>
        <w:rPr>
          <w:spacing w:val="-3"/>
        </w:rPr>
        <w:t xml:space="preserve"> </w:t>
      </w:r>
      <w:r>
        <w:t>to</w:t>
      </w:r>
      <w:r>
        <w:rPr>
          <w:spacing w:val="-1"/>
        </w:rPr>
        <w:t xml:space="preserve"> </w:t>
      </w:r>
      <w:r>
        <w:t>the</w:t>
      </w:r>
      <w:r>
        <w:rPr>
          <w:spacing w:val="-2"/>
        </w:rPr>
        <w:t xml:space="preserve"> </w:t>
      </w:r>
      <w:r>
        <w:t>System</w:t>
      </w:r>
      <w:r>
        <w:rPr>
          <w:spacing w:val="-3"/>
        </w:rPr>
        <w:t xml:space="preserve"> </w:t>
      </w:r>
      <w:r>
        <w:t>of</w:t>
      </w:r>
      <w:r>
        <w:rPr>
          <w:spacing w:val="-3"/>
        </w:rPr>
        <w:t xml:space="preserve"> </w:t>
      </w:r>
      <w:r>
        <w:t xml:space="preserve">Care. </w:t>
      </w:r>
    </w:p>
    <w:p w14:paraId="13BCDFE5" w14:textId="77777777" w:rsidR="00707312" w:rsidRDefault="00707312" w:rsidP="00E840A9">
      <w:pPr>
        <w:pStyle w:val="BodyText"/>
        <w:spacing w:before="47" w:line="538" w:lineRule="exact"/>
        <w:ind w:left="227" w:right="727"/>
      </w:pPr>
    </w:p>
    <w:p w14:paraId="757260B7" w14:textId="2C7B5D73" w:rsidR="00867916" w:rsidRDefault="00DF1DE3" w:rsidP="00E840A9">
      <w:pPr>
        <w:pStyle w:val="BodyText"/>
        <w:spacing w:before="47" w:line="538" w:lineRule="exact"/>
        <w:ind w:left="227" w:right="727"/>
        <w:rPr>
          <w:b/>
          <w:bCs/>
        </w:rPr>
      </w:pPr>
      <w:r>
        <w:rPr>
          <w:u w:val="single"/>
        </w:rPr>
        <w:lastRenderedPageBreak/>
        <w:t>Problem List/Client Plan</w:t>
      </w:r>
      <w:r>
        <w:t>:</w:t>
      </w:r>
      <w:r w:rsidR="00C721AD">
        <w:t xml:space="preserve"> </w:t>
      </w:r>
      <w:r w:rsidR="00C721AD">
        <w:rPr>
          <w:b/>
          <w:bCs/>
        </w:rPr>
        <w:t>GO LIVE DATE</w:t>
      </w:r>
      <w:r w:rsidR="00C721AD" w:rsidRPr="00DF659C">
        <w:rPr>
          <w:b/>
          <w:bCs/>
        </w:rPr>
        <w:t>: 8/</w:t>
      </w:r>
      <w:r w:rsidR="00B43D94" w:rsidRPr="00DF659C">
        <w:rPr>
          <w:b/>
          <w:bCs/>
        </w:rPr>
        <w:t>2</w:t>
      </w:r>
      <w:r w:rsidR="00856690">
        <w:rPr>
          <w:b/>
          <w:bCs/>
        </w:rPr>
        <w:t>6</w:t>
      </w:r>
      <w:r w:rsidR="00C721AD" w:rsidRPr="00DF659C">
        <w:rPr>
          <w:b/>
          <w:bCs/>
        </w:rPr>
        <w:t>/2</w:t>
      </w:r>
      <w:r w:rsidR="00E840A9" w:rsidRPr="00DF659C">
        <w:rPr>
          <w:b/>
          <w:bCs/>
        </w:rPr>
        <w:t>2</w:t>
      </w:r>
    </w:p>
    <w:p w14:paraId="37FED350" w14:textId="04D4A4DC" w:rsidR="00796DC0" w:rsidRDefault="00464DF0" w:rsidP="00453115">
      <w:pPr>
        <w:pStyle w:val="BodyText"/>
        <w:spacing w:before="47"/>
        <w:ind w:left="230" w:right="720"/>
      </w:pPr>
      <w:r>
        <w:t>Problem List</w:t>
      </w:r>
    </w:p>
    <w:p w14:paraId="6D1345ED" w14:textId="29D052A2" w:rsidR="00E840A9" w:rsidRDefault="007C3D03" w:rsidP="002746AB">
      <w:pPr>
        <w:pStyle w:val="BodyText"/>
        <w:spacing w:before="47"/>
        <w:ind w:left="230" w:right="720"/>
      </w:pPr>
      <w:r>
        <w:t xml:space="preserve">A new requirement as part of the CalAIM initiative, is the </w:t>
      </w:r>
      <w:r w:rsidR="00E351DA">
        <w:t xml:space="preserve">creation and update </w:t>
      </w:r>
      <w:r w:rsidR="009C6C58">
        <w:t>of</w:t>
      </w:r>
      <w:r w:rsidR="00E351DA">
        <w:t xml:space="preserve"> a Problem List. </w:t>
      </w:r>
      <w:r w:rsidR="005217D8">
        <w:t xml:space="preserve">This is a list of symptoms, conditions, diagnoses, and/or risk factors identified through assessment, psychiatric </w:t>
      </w:r>
      <w:r w:rsidR="00453115">
        <w:t xml:space="preserve">diagnostic evaluation, crisis encounters, or other types of service encounters. </w:t>
      </w:r>
    </w:p>
    <w:p w14:paraId="35760F84" w14:textId="77777777" w:rsidR="009659DE" w:rsidRDefault="009659DE" w:rsidP="009659DE">
      <w:pPr>
        <w:pStyle w:val="BodyText"/>
        <w:spacing w:before="47"/>
        <w:ind w:left="230" w:right="720"/>
      </w:pPr>
    </w:p>
    <w:p w14:paraId="2504CB47" w14:textId="723BC184" w:rsidR="00001FBB" w:rsidRDefault="00DC339A" w:rsidP="009659DE">
      <w:pPr>
        <w:pStyle w:val="BodyText"/>
        <w:spacing w:before="47"/>
        <w:ind w:left="230" w:right="720"/>
      </w:pPr>
      <w:r>
        <w:t xml:space="preserve">The requirement applies to </w:t>
      </w:r>
      <w:r>
        <w:rPr>
          <w:u w:val="single"/>
        </w:rPr>
        <w:t>ALL</w:t>
      </w:r>
      <w:r>
        <w:t xml:space="preserve"> clients </w:t>
      </w:r>
      <w:r w:rsidR="0036598F">
        <w:t xml:space="preserve">currently open to a program, across </w:t>
      </w:r>
      <w:r w:rsidR="0036598F">
        <w:rPr>
          <w:u w:val="single"/>
        </w:rPr>
        <w:t>ALL</w:t>
      </w:r>
      <w:r w:rsidR="0036598F">
        <w:t xml:space="preserve"> service lines.</w:t>
      </w:r>
      <w:r w:rsidR="00096626">
        <w:t xml:space="preserve"> </w:t>
      </w:r>
      <w:r w:rsidR="00577367">
        <w:t xml:space="preserve">As the current Diagnosis Form will populate into the new Problem List, </w:t>
      </w:r>
      <w:r w:rsidR="002540BF">
        <w:t xml:space="preserve">the </w:t>
      </w:r>
      <w:r w:rsidR="00577367">
        <w:t xml:space="preserve">program shall ensure the current Diagnosis Form is accurate and up to date, if not program shall make necessary updates. </w:t>
      </w:r>
      <w:r w:rsidR="00001FBB">
        <w:t>Once the Diagnosis Form is accurate, the p</w:t>
      </w:r>
      <w:r w:rsidR="00096626">
        <w:t>rogram will open a new Assessment titled “Problem Lis</w:t>
      </w:r>
      <w:r w:rsidR="00391139">
        <w:t>t.”</w:t>
      </w:r>
    </w:p>
    <w:p w14:paraId="675A6FC6" w14:textId="2E53A3DE" w:rsidR="00391139" w:rsidRDefault="00207254" w:rsidP="009659DE">
      <w:pPr>
        <w:pStyle w:val="BodyText"/>
        <w:spacing w:before="47"/>
        <w:ind w:left="230" w:right="720"/>
        <w:rPr>
          <w:noProof/>
        </w:rPr>
      </w:pPr>
      <w:r>
        <w:rPr>
          <w:noProof/>
        </w:rPr>
        <w:t xml:space="preserve">                         </w:t>
      </w:r>
      <w:r w:rsidR="00E213F4">
        <w:rPr>
          <w:noProof/>
        </w:rPr>
        <w:tab/>
      </w:r>
      <w:r w:rsidR="00E213F4">
        <w:rPr>
          <w:noProof/>
        </w:rPr>
        <w:drawing>
          <wp:inline distT="0" distB="0" distL="0" distR="0" wp14:anchorId="7E508CA2" wp14:editId="1ECBEE2A">
            <wp:extent cx="2956956" cy="2130352"/>
            <wp:effectExtent l="0" t="0" r="0" b="381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2"/>
                    <a:stretch>
                      <a:fillRect/>
                    </a:stretch>
                  </pic:blipFill>
                  <pic:spPr>
                    <a:xfrm>
                      <a:off x="0" y="0"/>
                      <a:ext cx="2975485" cy="2143702"/>
                    </a:xfrm>
                    <a:prstGeom prst="rect">
                      <a:avLst/>
                    </a:prstGeom>
                  </pic:spPr>
                </pic:pic>
              </a:graphicData>
            </a:graphic>
          </wp:inline>
        </w:drawing>
      </w:r>
    </w:p>
    <w:p w14:paraId="0914927A" w14:textId="11D2AD26" w:rsidR="0071649F" w:rsidRDefault="000130CB" w:rsidP="009659DE">
      <w:pPr>
        <w:pStyle w:val="BodyText"/>
        <w:spacing w:before="47"/>
        <w:ind w:left="230" w:right="720"/>
      </w:pPr>
      <w:r>
        <w:t xml:space="preserve">If no Social Determinants of Health Codes are being selected, and there are no additional comments, the individual opening the Problem List can Final Approve with the form having the most updated Diagnoses. </w:t>
      </w:r>
    </w:p>
    <w:p w14:paraId="4D6E56FB" w14:textId="107C8239" w:rsidR="0071649F" w:rsidRDefault="0071649F" w:rsidP="009659DE">
      <w:pPr>
        <w:pStyle w:val="BodyText"/>
        <w:spacing w:before="47"/>
        <w:ind w:left="230" w:right="720"/>
      </w:pPr>
      <w:r>
        <w:t>However, if Social Determinant</w:t>
      </w:r>
      <w:r w:rsidR="00207254">
        <w:t xml:space="preserve"> Codes</w:t>
      </w:r>
      <w:r>
        <w:t xml:space="preserve"> are being added, the individual must include a start date, along with their name and job title. </w:t>
      </w:r>
      <w:r w:rsidR="00446612">
        <w:t xml:space="preserve">If adding to the comments section, before the comment, the individual shall add the date, program unit/subunit and server ID to ensure accuracy of entry. </w:t>
      </w:r>
    </w:p>
    <w:p w14:paraId="139C8AB1" w14:textId="77777777" w:rsidR="00F11DA3" w:rsidRDefault="00F11DA3" w:rsidP="009659DE">
      <w:pPr>
        <w:pStyle w:val="BodyText"/>
        <w:spacing w:before="47"/>
        <w:ind w:left="230" w:right="720"/>
      </w:pPr>
    </w:p>
    <w:p w14:paraId="7A76D228" w14:textId="5A8A41EB" w:rsidR="00207254" w:rsidRDefault="00207254" w:rsidP="009659DE">
      <w:pPr>
        <w:pStyle w:val="BodyText"/>
        <w:spacing w:before="47"/>
        <w:ind w:left="230" w:right="720"/>
      </w:pPr>
      <w:r>
        <w:t xml:space="preserve">When ending a Social Determinant Code, enter the end date, long with the name and job title.                          </w:t>
      </w:r>
      <w:r>
        <w:rPr>
          <w:noProof/>
        </w:rPr>
        <w:drawing>
          <wp:inline distT="0" distB="0" distL="0" distR="0" wp14:anchorId="13566BC2" wp14:editId="2224FBA6">
            <wp:extent cx="4530437" cy="3435444"/>
            <wp:effectExtent l="0" t="0" r="3810"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3"/>
                    <a:stretch>
                      <a:fillRect/>
                    </a:stretch>
                  </pic:blipFill>
                  <pic:spPr>
                    <a:xfrm>
                      <a:off x="0" y="0"/>
                      <a:ext cx="4555254" cy="3454263"/>
                    </a:xfrm>
                    <a:prstGeom prst="rect">
                      <a:avLst/>
                    </a:prstGeom>
                  </pic:spPr>
                </pic:pic>
              </a:graphicData>
            </a:graphic>
          </wp:inline>
        </w:drawing>
      </w:r>
    </w:p>
    <w:p w14:paraId="17F2359B" w14:textId="77777777" w:rsidR="00464DF0" w:rsidRDefault="00886866" w:rsidP="00297634">
      <w:pPr>
        <w:pStyle w:val="BodyText"/>
        <w:spacing w:before="47"/>
        <w:ind w:right="720" w:firstLine="230"/>
      </w:pPr>
      <w:r>
        <w:lastRenderedPageBreak/>
        <w:t>Timelines</w:t>
      </w:r>
      <w:r w:rsidR="00464DF0">
        <w:t>:</w:t>
      </w:r>
    </w:p>
    <w:p w14:paraId="3B784CDA" w14:textId="3294F7C6" w:rsidR="00886866" w:rsidRDefault="007158CB" w:rsidP="00297634">
      <w:pPr>
        <w:pStyle w:val="BodyText"/>
        <w:numPr>
          <w:ilvl w:val="0"/>
          <w:numId w:val="5"/>
        </w:numPr>
        <w:spacing w:before="47"/>
        <w:ind w:right="720"/>
      </w:pPr>
      <w:r>
        <w:t>New Clients:</w:t>
      </w:r>
    </w:p>
    <w:p w14:paraId="4092597D" w14:textId="1FB1711D" w:rsidR="007158CB" w:rsidRDefault="00DF659C" w:rsidP="00297634">
      <w:pPr>
        <w:pStyle w:val="BodyText"/>
        <w:numPr>
          <w:ilvl w:val="1"/>
          <w:numId w:val="4"/>
        </w:numPr>
        <w:spacing w:before="47"/>
        <w:ind w:right="720"/>
      </w:pPr>
      <w:r>
        <w:t xml:space="preserve">Ideally, </w:t>
      </w:r>
      <w:r w:rsidR="002540BF">
        <w:t>i</w:t>
      </w:r>
      <w:r w:rsidR="007158CB">
        <w:t xml:space="preserve">nitial Problem Lists </w:t>
      </w:r>
      <w:r>
        <w:t>are</w:t>
      </w:r>
      <w:r w:rsidR="007158CB">
        <w:t xml:space="preserve"> created </w:t>
      </w:r>
      <w:r w:rsidR="006C5095" w:rsidRPr="00DF659C">
        <w:t>at intake</w:t>
      </w:r>
      <w:r w:rsidR="002466B9">
        <w:t xml:space="preserve"> during discussion with client about treatment needs</w:t>
      </w:r>
      <w:r w:rsidR="00DF4752" w:rsidRPr="00DF659C">
        <w:t>.</w:t>
      </w:r>
      <w:r w:rsidR="007158CB">
        <w:t xml:space="preserve"> </w:t>
      </w:r>
    </w:p>
    <w:p w14:paraId="2A81F6AD" w14:textId="14A541D4" w:rsidR="007158CB" w:rsidRDefault="00CC7092" w:rsidP="00297634">
      <w:pPr>
        <w:pStyle w:val="BodyText"/>
        <w:numPr>
          <w:ilvl w:val="1"/>
          <w:numId w:val="4"/>
        </w:numPr>
        <w:spacing w:before="47"/>
        <w:ind w:right="720"/>
      </w:pPr>
      <w:r>
        <w:t xml:space="preserve">The Problem List shall be updated on an ongoing basis to reflect the current presentation of the client. </w:t>
      </w:r>
    </w:p>
    <w:p w14:paraId="22DB1678" w14:textId="228CC6CE" w:rsidR="00DB5B50" w:rsidRDefault="00DB5B50" w:rsidP="00297634">
      <w:pPr>
        <w:pStyle w:val="BodyText"/>
        <w:numPr>
          <w:ilvl w:val="1"/>
          <w:numId w:val="4"/>
        </w:numPr>
        <w:spacing w:before="47"/>
        <w:ind w:right="720"/>
      </w:pPr>
      <w:r>
        <w:t xml:space="preserve">Providers shall </w:t>
      </w:r>
      <w:r w:rsidR="00DF4752">
        <w:t xml:space="preserve">add or remove problems from the list when there is a relevant change to the client’s condition. </w:t>
      </w:r>
    </w:p>
    <w:p w14:paraId="0DB3A39B" w14:textId="2A043010" w:rsidR="00DF4752" w:rsidRDefault="00DF4752" w:rsidP="00297634">
      <w:pPr>
        <w:pStyle w:val="BodyText"/>
        <w:numPr>
          <w:ilvl w:val="0"/>
          <w:numId w:val="4"/>
        </w:numPr>
        <w:spacing w:before="47"/>
        <w:ind w:right="720"/>
      </w:pPr>
      <w:r>
        <w:t>Existing Clients:</w:t>
      </w:r>
    </w:p>
    <w:p w14:paraId="7DB4AA1A" w14:textId="757C35D5" w:rsidR="00DF4752" w:rsidRDefault="00164BE9" w:rsidP="00297634">
      <w:pPr>
        <w:pStyle w:val="BodyText"/>
        <w:numPr>
          <w:ilvl w:val="1"/>
          <w:numId w:val="4"/>
        </w:numPr>
        <w:spacing w:before="47"/>
        <w:ind w:right="720"/>
      </w:pPr>
      <w:r>
        <w:t>All currently open clients will need a Problem List created in CCBH</w:t>
      </w:r>
      <w:r w:rsidR="00A04523">
        <w:t xml:space="preserve"> no later than </w:t>
      </w:r>
      <w:r w:rsidR="00B43D94" w:rsidRPr="002466B9">
        <w:rPr>
          <w:b/>
          <w:bCs/>
          <w:u w:val="single"/>
        </w:rPr>
        <w:t>10/15</w:t>
      </w:r>
      <w:r w:rsidR="00A04523" w:rsidRPr="002466B9">
        <w:rPr>
          <w:b/>
          <w:bCs/>
          <w:u w:val="single"/>
        </w:rPr>
        <w:t>/22</w:t>
      </w:r>
      <w:r w:rsidRPr="002466B9">
        <w:t>.</w:t>
      </w:r>
      <w:r>
        <w:t xml:space="preserve"> </w:t>
      </w:r>
    </w:p>
    <w:p w14:paraId="4C785183" w14:textId="56A76F80" w:rsidR="00A04523" w:rsidRDefault="00A04523" w:rsidP="00297634">
      <w:pPr>
        <w:pStyle w:val="BodyText"/>
        <w:numPr>
          <w:ilvl w:val="1"/>
          <w:numId w:val="4"/>
        </w:numPr>
        <w:spacing w:before="47"/>
        <w:ind w:right="720"/>
      </w:pPr>
      <w:r>
        <w:t xml:space="preserve">After initial Problem List is established in CCBH, updates will </w:t>
      </w:r>
      <w:r w:rsidR="00C51A20">
        <w:t xml:space="preserve">be on an ongoing basis to reflect the current presentation of the client. </w:t>
      </w:r>
    </w:p>
    <w:p w14:paraId="706D527F" w14:textId="60B6F9DE" w:rsidR="006C5095" w:rsidRPr="002466B9" w:rsidRDefault="006C5095" w:rsidP="006C5095">
      <w:pPr>
        <w:pStyle w:val="BodyText"/>
        <w:numPr>
          <w:ilvl w:val="0"/>
          <w:numId w:val="4"/>
        </w:numPr>
        <w:spacing w:before="47"/>
        <w:ind w:right="720"/>
      </w:pPr>
      <w:r w:rsidRPr="002466B9">
        <w:t>All Clients:</w:t>
      </w:r>
    </w:p>
    <w:p w14:paraId="669C9F06" w14:textId="27238BA8" w:rsidR="006C5095" w:rsidRPr="002466B9" w:rsidRDefault="006C5095" w:rsidP="006C5095">
      <w:pPr>
        <w:pStyle w:val="BodyText"/>
        <w:numPr>
          <w:ilvl w:val="1"/>
          <w:numId w:val="4"/>
        </w:numPr>
        <w:spacing w:before="47"/>
        <w:ind w:right="720"/>
      </w:pPr>
      <w:r w:rsidRPr="002466B9">
        <w:t xml:space="preserve">If client is open to another provider, which has an already established Problem List, the new program will not necessarily need to complete a new Problem List. </w:t>
      </w:r>
    </w:p>
    <w:p w14:paraId="19B1862C" w14:textId="36E4FA72" w:rsidR="006C5095" w:rsidRPr="002466B9" w:rsidRDefault="006C5095" w:rsidP="006C5095">
      <w:pPr>
        <w:pStyle w:val="BodyText"/>
        <w:numPr>
          <w:ilvl w:val="1"/>
          <w:numId w:val="4"/>
        </w:numPr>
        <w:spacing w:before="47"/>
        <w:ind w:right="720"/>
      </w:pPr>
      <w:r w:rsidRPr="002466B9">
        <w:t xml:space="preserve">The expectation is that the new program is reviewing the most current Problem List and reviewing with client for accuracy. </w:t>
      </w:r>
    </w:p>
    <w:p w14:paraId="0968A95B" w14:textId="708DF953" w:rsidR="006C5095" w:rsidRPr="002466B9" w:rsidRDefault="006C5095" w:rsidP="006C5095">
      <w:pPr>
        <w:pStyle w:val="BodyText"/>
        <w:numPr>
          <w:ilvl w:val="2"/>
          <w:numId w:val="4"/>
        </w:numPr>
        <w:spacing w:before="47"/>
        <w:ind w:right="720"/>
      </w:pPr>
      <w:r w:rsidRPr="002466B9">
        <w:t>If no changes are needed, a progress note in CCBH indicating the Problem List was reviewed and remains unchanged is all that is needed</w:t>
      </w:r>
    </w:p>
    <w:p w14:paraId="11A2E91B" w14:textId="39C002A0" w:rsidR="006C5095" w:rsidRPr="002466B9" w:rsidRDefault="006C5095" w:rsidP="006C5095">
      <w:pPr>
        <w:pStyle w:val="BodyText"/>
        <w:numPr>
          <w:ilvl w:val="2"/>
          <w:numId w:val="4"/>
        </w:numPr>
        <w:spacing w:before="47"/>
        <w:ind w:right="720"/>
      </w:pPr>
      <w:r w:rsidRPr="002466B9">
        <w:t xml:space="preserve">If updates are identified, new program will need to make necessary updates. </w:t>
      </w:r>
    </w:p>
    <w:p w14:paraId="1FC02912" w14:textId="212BA281" w:rsidR="00A600F0" w:rsidRDefault="004320BF" w:rsidP="00E40DAC">
      <w:pPr>
        <w:pStyle w:val="BodyText"/>
        <w:spacing w:before="47"/>
        <w:ind w:right="720"/>
      </w:pPr>
      <w:r>
        <w:t xml:space="preserve">    </w:t>
      </w:r>
      <w:r w:rsidR="00E40DAC">
        <w:t xml:space="preserve"> </w:t>
      </w:r>
      <w:r w:rsidR="00A600F0">
        <w:t xml:space="preserve">Client Plans </w:t>
      </w:r>
    </w:p>
    <w:p w14:paraId="51416A8A" w14:textId="1AFDE1A0" w:rsidR="00A600F0" w:rsidRDefault="004D04BF" w:rsidP="000D2BDE">
      <w:pPr>
        <w:pStyle w:val="BodyText"/>
        <w:spacing w:before="47"/>
        <w:ind w:left="225" w:right="720"/>
      </w:pPr>
      <w:r>
        <w:t xml:space="preserve">With the implementation of the Problem List, several programs will no longer be required to complete a Client Plan in the EHR. </w:t>
      </w:r>
      <w:r w:rsidR="009D08F8">
        <w:t>However, the following service lines are still required to have an active client plan in place in CCBH:</w:t>
      </w:r>
    </w:p>
    <w:p w14:paraId="32B1ABF8" w14:textId="77657723" w:rsidR="009D08F8" w:rsidRDefault="009D08F8" w:rsidP="00E90225">
      <w:pPr>
        <w:pStyle w:val="BodyText"/>
        <w:numPr>
          <w:ilvl w:val="0"/>
          <w:numId w:val="6"/>
        </w:numPr>
        <w:spacing w:before="47"/>
        <w:ind w:right="720"/>
      </w:pPr>
      <w:r>
        <w:t>ICC</w:t>
      </w:r>
    </w:p>
    <w:p w14:paraId="0A986C49" w14:textId="27B0979A" w:rsidR="009D08F8" w:rsidRDefault="009D08F8" w:rsidP="00E90225">
      <w:pPr>
        <w:pStyle w:val="BodyText"/>
        <w:numPr>
          <w:ilvl w:val="0"/>
          <w:numId w:val="6"/>
        </w:numPr>
        <w:spacing w:before="47"/>
        <w:ind w:right="720"/>
      </w:pPr>
      <w:r>
        <w:t>TFC</w:t>
      </w:r>
    </w:p>
    <w:p w14:paraId="3CB4ADF6" w14:textId="7D6ACBA3" w:rsidR="009D08F8" w:rsidRDefault="009D08F8" w:rsidP="00E90225">
      <w:pPr>
        <w:pStyle w:val="BodyText"/>
        <w:numPr>
          <w:ilvl w:val="0"/>
          <w:numId w:val="6"/>
        </w:numPr>
        <w:spacing w:before="47"/>
        <w:ind w:right="720"/>
      </w:pPr>
      <w:r>
        <w:t>TBS</w:t>
      </w:r>
    </w:p>
    <w:p w14:paraId="05132C59" w14:textId="68A97155" w:rsidR="009D08F8" w:rsidRDefault="00971F8F" w:rsidP="00E90225">
      <w:pPr>
        <w:pStyle w:val="BodyText"/>
        <w:numPr>
          <w:ilvl w:val="0"/>
          <w:numId w:val="6"/>
        </w:numPr>
        <w:spacing w:before="47"/>
        <w:ind w:right="720"/>
      </w:pPr>
      <w:r>
        <w:t>IHBS</w:t>
      </w:r>
    </w:p>
    <w:p w14:paraId="476DC729" w14:textId="37BA83FD" w:rsidR="00945940" w:rsidRDefault="00945940" w:rsidP="00E90225">
      <w:pPr>
        <w:pStyle w:val="BodyText"/>
        <w:numPr>
          <w:ilvl w:val="0"/>
          <w:numId w:val="6"/>
        </w:numPr>
        <w:spacing w:before="47"/>
        <w:ind w:right="720"/>
      </w:pPr>
      <w:r>
        <w:t xml:space="preserve">STRTPs </w:t>
      </w:r>
    </w:p>
    <w:p w14:paraId="0966404E" w14:textId="1E49BA5E" w:rsidR="00945940" w:rsidRDefault="00945940" w:rsidP="00E90225">
      <w:pPr>
        <w:pStyle w:val="BodyText"/>
        <w:numPr>
          <w:ilvl w:val="0"/>
          <w:numId w:val="6"/>
        </w:numPr>
        <w:spacing w:before="47"/>
        <w:ind w:right="720"/>
      </w:pPr>
      <w:r>
        <w:t>Crisis House</w:t>
      </w:r>
    </w:p>
    <w:p w14:paraId="753C84EA" w14:textId="06C17186" w:rsidR="005E2187" w:rsidRDefault="001601B4" w:rsidP="000D2BDE">
      <w:pPr>
        <w:pStyle w:val="BodyText"/>
        <w:spacing w:before="47"/>
        <w:ind w:left="270" w:right="720"/>
      </w:pPr>
      <w:r>
        <w:t xml:space="preserve">For those </w:t>
      </w:r>
      <w:r w:rsidR="00B43D94">
        <w:t xml:space="preserve">services </w:t>
      </w:r>
      <w:r>
        <w:t>that continue to re</w:t>
      </w:r>
      <w:r w:rsidR="00CA54F0">
        <w:t>quire a client plan</w:t>
      </w:r>
      <w:r w:rsidR="005E2187">
        <w:t>, follow the process outlined below:</w:t>
      </w:r>
    </w:p>
    <w:p w14:paraId="462CE471" w14:textId="59415FA3" w:rsidR="00132667" w:rsidRDefault="00132667" w:rsidP="00132667">
      <w:pPr>
        <w:pStyle w:val="BodyText"/>
        <w:numPr>
          <w:ilvl w:val="0"/>
          <w:numId w:val="8"/>
        </w:numPr>
        <w:spacing w:before="47"/>
        <w:ind w:right="720"/>
      </w:pPr>
      <w:r>
        <w:t>Initial Client Plans are due as follows:</w:t>
      </w:r>
    </w:p>
    <w:p w14:paraId="3BFECBB4" w14:textId="249DB9EB" w:rsidR="00132667" w:rsidRDefault="00132667" w:rsidP="00132667">
      <w:pPr>
        <w:pStyle w:val="BodyText"/>
        <w:numPr>
          <w:ilvl w:val="1"/>
          <w:numId w:val="8"/>
        </w:numPr>
        <w:spacing w:before="47"/>
        <w:ind w:right="720"/>
      </w:pPr>
      <w:r>
        <w:t>STRTP due within 10 calendar days</w:t>
      </w:r>
    </w:p>
    <w:p w14:paraId="51F23786" w14:textId="511194F6" w:rsidR="00132667" w:rsidRDefault="00132667" w:rsidP="00132667">
      <w:pPr>
        <w:pStyle w:val="BodyText"/>
        <w:numPr>
          <w:ilvl w:val="1"/>
          <w:numId w:val="8"/>
        </w:numPr>
        <w:spacing w:before="47"/>
        <w:ind w:right="720"/>
      </w:pPr>
      <w:r>
        <w:t>ICC, TFC, and IHBS will be due within 60 calendar days</w:t>
      </w:r>
    </w:p>
    <w:p w14:paraId="5CA4E9B0" w14:textId="4D4A81F4" w:rsidR="00374080" w:rsidRPr="00374080" w:rsidRDefault="00132667" w:rsidP="00132667">
      <w:pPr>
        <w:pStyle w:val="BodyText"/>
        <w:numPr>
          <w:ilvl w:val="1"/>
          <w:numId w:val="8"/>
        </w:numPr>
        <w:spacing w:before="47"/>
        <w:ind w:right="720"/>
      </w:pPr>
      <w:r w:rsidRPr="00374080">
        <w:t xml:space="preserve">TBS due </w:t>
      </w:r>
      <w:r w:rsidR="00366196">
        <w:t>prior to initial coaching session</w:t>
      </w:r>
      <w:r w:rsidR="00374080" w:rsidRPr="00374080">
        <w:t xml:space="preserve"> </w:t>
      </w:r>
    </w:p>
    <w:p w14:paraId="06FC3FA4" w14:textId="5272C8B3" w:rsidR="00132667" w:rsidRPr="00856690" w:rsidRDefault="00132667" w:rsidP="00132667">
      <w:pPr>
        <w:pStyle w:val="BodyText"/>
        <w:numPr>
          <w:ilvl w:val="1"/>
          <w:numId w:val="8"/>
        </w:numPr>
        <w:spacing w:before="47"/>
        <w:ind w:right="720"/>
      </w:pPr>
      <w:r w:rsidRPr="00856690">
        <w:t xml:space="preserve">Crisis House due </w:t>
      </w:r>
      <w:r w:rsidR="00856690" w:rsidRPr="00856690">
        <w:t>within the first 24 hours of intake</w:t>
      </w:r>
    </w:p>
    <w:p w14:paraId="5963C6F6" w14:textId="164B0EAD" w:rsidR="005E2187" w:rsidRDefault="005E2187" w:rsidP="00E90225">
      <w:pPr>
        <w:pStyle w:val="BodyText"/>
        <w:numPr>
          <w:ilvl w:val="0"/>
          <w:numId w:val="6"/>
        </w:numPr>
        <w:spacing w:before="47"/>
        <w:ind w:right="720"/>
      </w:pPr>
      <w:r>
        <w:t xml:space="preserve">As of </w:t>
      </w:r>
      <w:r w:rsidRPr="002466B9">
        <w:t>8/</w:t>
      </w:r>
      <w:r w:rsidR="00B43D94" w:rsidRPr="002466B9">
        <w:t>29</w:t>
      </w:r>
      <w:r w:rsidRPr="002466B9">
        <w:t>/22</w:t>
      </w:r>
      <w:r>
        <w:t xml:space="preserve">, any open/active client plan in CCBH will remain </w:t>
      </w:r>
      <w:r w:rsidR="00EA381F">
        <w:t xml:space="preserve">active with current timelines. </w:t>
      </w:r>
    </w:p>
    <w:p w14:paraId="5E3C0C39" w14:textId="19A43A3B" w:rsidR="00EA381F" w:rsidRDefault="00EA381F" w:rsidP="00E90225">
      <w:pPr>
        <w:pStyle w:val="BodyText"/>
        <w:numPr>
          <w:ilvl w:val="0"/>
          <w:numId w:val="6"/>
        </w:numPr>
        <w:spacing w:before="47"/>
        <w:ind w:right="720"/>
      </w:pPr>
      <w:r>
        <w:t>Once the timelines expire, an updated client plan will</w:t>
      </w:r>
      <w:r w:rsidR="00132667">
        <w:t xml:space="preserve"> need to</w:t>
      </w:r>
      <w:r>
        <w:t xml:space="preserve"> be completed</w:t>
      </w:r>
    </w:p>
    <w:p w14:paraId="1A0BCED9" w14:textId="141BF8DE" w:rsidR="00EA381F" w:rsidRDefault="0025340C" w:rsidP="00E90225">
      <w:pPr>
        <w:pStyle w:val="BodyText"/>
        <w:numPr>
          <w:ilvl w:val="1"/>
          <w:numId w:val="6"/>
        </w:numPr>
        <w:spacing w:before="47"/>
        <w:ind w:right="720"/>
      </w:pPr>
      <w:r>
        <w:t xml:space="preserve">ICC, TFC, and IHBS will be on </w:t>
      </w:r>
      <w:r w:rsidR="00E87D33">
        <w:t>6-month</w:t>
      </w:r>
      <w:r>
        <w:t xml:space="preserve"> timelines for updates, per UM requirements</w:t>
      </w:r>
    </w:p>
    <w:p w14:paraId="114D89D0" w14:textId="522E69BB" w:rsidR="0025340C" w:rsidRPr="00366196" w:rsidRDefault="0025340C" w:rsidP="00E90225">
      <w:pPr>
        <w:pStyle w:val="BodyText"/>
        <w:numPr>
          <w:ilvl w:val="1"/>
          <w:numId w:val="6"/>
        </w:numPr>
        <w:spacing w:before="47"/>
        <w:ind w:right="720"/>
      </w:pPr>
      <w:r w:rsidRPr="00366196">
        <w:t xml:space="preserve">TBS is on </w:t>
      </w:r>
      <w:r w:rsidR="00E87D33" w:rsidRPr="00366196">
        <w:t>30-day timeline for update</w:t>
      </w:r>
      <w:r w:rsidR="002540BF">
        <w:t>d plans</w:t>
      </w:r>
    </w:p>
    <w:p w14:paraId="3CB838B9" w14:textId="6A0995CC" w:rsidR="00E87D33" w:rsidRPr="004E7D26" w:rsidRDefault="00E87D33" w:rsidP="00E90225">
      <w:pPr>
        <w:pStyle w:val="BodyText"/>
        <w:numPr>
          <w:ilvl w:val="1"/>
          <w:numId w:val="6"/>
        </w:numPr>
        <w:spacing w:before="47"/>
        <w:ind w:right="720"/>
      </w:pPr>
      <w:r w:rsidRPr="004E7D26">
        <w:t xml:space="preserve">STRTPs are on </w:t>
      </w:r>
      <w:r w:rsidR="00677DA3" w:rsidRPr="004E7D26">
        <w:t>90-day</w:t>
      </w:r>
      <w:r w:rsidR="002540BF">
        <w:t xml:space="preserve"> timeline</w:t>
      </w:r>
      <w:r w:rsidR="00677DA3" w:rsidRPr="004E7D26">
        <w:t xml:space="preserve"> for </w:t>
      </w:r>
      <w:r w:rsidR="00366196" w:rsidRPr="004E7D26">
        <w:t>updated</w:t>
      </w:r>
      <w:r w:rsidR="00677DA3" w:rsidRPr="004E7D26">
        <w:t xml:space="preserve"> plans</w:t>
      </w:r>
    </w:p>
    <w:p w14:paraId="4EF13DE6" w14:textId="71DD57B3" w:rsidR="00132667" w:rsidRDefault="008121D5" w:rsidP="00132667">
      <w:pPr>
        <w:pStyle w:val="BodyText"/>
        <w:numPr>
          <w:ilvl w:val="1"/>
          <w:numId w:val="6"/>
        </w:numPr>
        <w:spacing w:before="47"/>
        <w:ind w:right="720"/>
      </w:pPr>
      <w:r>
        <w:t xml:space="preserve">Crisis Houses will </w:t>
      </w:r>
      <w:r w:rsidR="000E6D01">
        <w:t>review or update</w:t>
      </w:r>
      <w:r>
        <w:t xml:space="preserve"> </w:t>
      </w:r>
      <w:r w:rsidR="00665D09">
        <w:t>at</w:t>
      </w:r>
      <w:r w:rsidR="002540BF">
        <w:t xml:space="preserve"> a</w:t>
      </w:r>
      <w:r w:rsidR="00665D09">
        <w:t xml:space="preserve"> minimum every 7 days</w:t>
      </w:r>
      <w:r>
        <w:t xml:space="preserve"> </w:t>
      </w:r>
    </w:p>
    <w:p w14:paraId="73241BFC" w14:textId="09C1614B" w:rsidR="00B43D94" w:rsidRPr="002466B9" w:rsidRDefault="00B43D94" w:rsidP="00B43D94">
      <w:pPr>
        <w:pStyle w:val="BodyText"/>
        <w:numPr>
          <w:ilvl w:val="0"/>
          <w:numId w:val="6"/>
        </w:numPr>
        <w:spacing w:before="47"/>
        <w:ind w:right="720"/>
      </w:pPr>
      <w:r w:rsidRPr="002466B9">
        <w:t xml:space="preserve">When making the updates to the plan, only the </w:t>
      </w:r>
      <w:r w:rsidR="006C5095" w:rsidRPr="002466B9">
        <w:t xml:space="preserve">interventions of those services above will need to be noted on the plan. </w:t>
      </w:r>
    </w:p>
    <w:p w14:paraId="5ABE221B" w14:textId="7309B667" w:rsidR="006C5095" w:rsidRPr="002466B9" w:rsidRDefault="006C5095" w:rsidP="006C5095">
      <w:pPr>
        <w:pStyle w:val="BodyText"/>
        <w:numPr>
          <w:ilvl w:val="1"/>
          <w:numId w:val="6"/>
        </w:numPr>
        <w:spacing w:before="47"/>
        <w:ind w:right="720"/>
      </w:pPr>
      <w:r w:rsidRPr="002466B9">
        <w:t xml:space="preserve">Ex: If client is working on both ICC and individual rehab, only the ICC would need to be captured within the plan. </w:t>
      </w:r>
    </w:p>
    <w:p w14:paraId="1316015C" w14:textId="77777777" w:rsidR="00E90225" w:rsidRDefault="001A7BF7" w:rsidP="000D2BDE">
      <w:pPr>
        <w:pStyle w:val="BodyText"/>
        <w:spacing w:before="47"/>
        <w:ind w:left="225" w:right="720"/>
      </w:pPr>
      <w:r>
        <w:lastRenderedPageBreak/>
        <w:t>For those</w:t>
      </w:r>
      <w:r w:rsidR="003A2D40">
        <w:t xml:space="preserve"> services</w:t>
      </w:r>
      <w:r>
        <w:t xml:space="preserve"> that no longer require a client plan</w:t>
      </w:r>
      <w:r w:rsidR="00E90225">
        <w:t>:</w:t>
      </w:r>
    </w:p>
    <w:p w14:paraId="46713279" w14:textId="20F2D448" w:rsidR="002C3DE0" w:rsidRDefault="00E90225" w:rsidP="00E90225">
      <w:pPr>
        <w:pStyle w:val="BodyText"/>
        <w:numPr>
          <w:ilvl w:val="0"/>
          <w:numId w:val="7"/>
        </w:numPr>
        <w:spacing w:before="47"/>
        <w:ind w:right="720"/>
      </w:pPr>
      <w:r>
        <w:t>The c</w:t>
      </w:r>
      <w:r w:rsidR="001A7BF7">
        <w:t xml:space="preserve">urrent plan in CCBH can be ended </w:t>
      </w:r>
      <w:r w:rsidR="003A2D40">
        <w:t>with the creation of the Problem List</w:t>
      </w:r>
      <w:r w:rsidR="002746AB">
        <w:t xml:space="preserve">, which is due by </w:t>
      </w:r>
      <w:r w:rsidR="00B43D94" w:rsidRPr="002466B9">
        <w:t>10/15/</w:t>
      </w:r>
      <w:r w:rsidR="002746AB" w:rsidRPr="002466B9">
        <w:t>22</w:t>
      </w:r>
      <w:r w:rsidR="00B43D94" w:rsidRPr="002466B9">
        <w:t>,</w:t>
      </w:r>
      <w:r w:rsidR="00B43D94">
        <w:t xml:space="preserve"> or the program can choose to wait until the plan is expired and then end date the plan. </w:t>
      </w:r>
    </w:p>
    <w:p w14:paraId="2BA35433" w14:textId="7497200C" w:rsidR="00E90225" w:rsidRDefault="00B43D94" w:rsidP="00E90225">
      <w:pPr>
        <w:pStyle w:val="BodyText"/>
        <w:numPr>
          <w:ilvl w:val="0"/>
          <w:numId w:val="7"/>
        </w:numPr>
        <w:spacing w:before="47"/>
        <w:ind w:right="720"/>
      </w:pPr>
      <w:r>
        <w:t>Once the Client Plan has been ended the p</w:t>
      </w:r>
      <w:r w:rsidR="00E90225">
        <w:t xml:space="preserve">rogram will need to open a </w:t>
      </w:r>
      <w:r w:rsidR="0023266D">
        <w:t>Limited-Service</w:t>
      </w:r>
      <w:r w:rsidR="00985327">
        <w:t xml:space="preserve"> Log to attach progress notes to moving forward. </w:t>
      </w:r>
    </w:p>
    <w:p w14:paraId="270B17FB" w14:textId="5ABD014F" w:rsidR="00683B0A" w:rsidRDefault="00683B0A" w:rsidP="00683B0A">
      <w:pPr>
        <w:pStyle w:val="BodyText"/>
        <w:spacing w:before="47"/>
        <w:ind w:right="720"/>
      </w:pPr>
    </w:p>
    <w:p w14:paraId="6BCF4DB9" w14:textId="5DF7CD2E" w:rsidR="00437740" w:rsidRDefault="00683B0A" w:rsidP="00683B0A">
      <w:pPr>
        <w:pStyle w:val="BodyText"/>
        <w:spacing w:before="47"/>
        <w:ind w:left="225" w:right="720"/>
      </w:pPr>
      <w:r>
        <w:t xml:space="preserve">In order to reduce </w:t>
      </w:r>
      <w:r w:rsidR="00437740">
        <w:t>continued Client Plan requirements, we have adjusted the current Client Plan in CCBH to have less information, see screenshots below:</w:t>
      </w:r>
    </w:p>
    <w:p w14:paraId="297E71F2" w14:textId="615D3843" w:rsidR="00437740" w:rsidRDefault="003E18CB" w:rsidP="00683B0A">
      <w:pPr>
        <w:pStyle w:val="BodyText"/>
        <w:spacing w:before="47"/>
        <w:ind w:left="225" w:right="720"/>
      </w:pPr>
      <w:r>
        <w:rPr>
          <w:noProof/>
        </w:rPr>
        <mc:AlternateContent>
          <mc:Choice Requires="wps">
            <w:drawing>
              <wp:anchor distT="45720" distB="45720" distL="114300" distR="114300" simplePos="0" relativeHeight="251647488" behindDoc="0" locked="0" layoutInCell="1" allowOverlap="1" wp14:anchorId="19A98B14" wp14:editId="590838A8">
                <wp:simplePos x="0" y="0"/>
                <wp:positionH relativeFrom="page">
                  <wp:posOffset>5474335</wp:posOffset>
                </wp:positionH>
                <wp:positionV relativeFrom="paragraph">
                  <wp:posOffset>612140</wp:posOffset>
                </wp:positionV>
                <wp:extent cx="1834515" cy="1466215"/>
                <wp:effectExtent l="0" t="0" r="13335" b="1968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466215"/>
                        </a:xfrm>
                        <a:prstGeom prst="rect">
                          <a:avLst/>
                        </a:prstGeom>
                        <a:solidFill>
                          <a:srgbClr val="FFFFFF"/>
                        </a:solidFill>
                        <a:ln w="9525">
                          <a:solidFill>
                            <a:srgbClr val="000000"/>
                          </a:solidFill>
                          <a:miter lim="800000"/>
                          <a:headEnd/>
                          <a:tailEnd/>
                        </a:ln>
                      </wps:spPr>
                      <wps:txbx>
                        <w:txbxContent>
                          <w:p w14:paraId="33ADC374" w14:textId="6B2D96B4" w:rsidR="003E18CB" w:rsidRDefault="001F35CD" w:rsidP="003E18CB">
                            <w:r>
                              <w:t xml:space="preserve">As there are only a select few service lines that require a client plan, the additional families have been removed. </w:t>
                            </w:r>
                          </w:p>
                          <w:p w14:paraId="4EFB7A71" w14:textId="20950F0E" w:rsidR="001F35CD" w:rsidRDefault="001F35CD" w:rsidP="003E18CB"/>
                          <w:p w14:paraId="116F42F0" w14:textId="2B727773" w:rsidR="001F35CD" w:rsidRDefault="001F35CD" w:rsidP="003E18CB">
                            <w:r>
                              <w:t xml:space="preserve">Select the appropriate AOA or CYF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A98B14" id="Text Box 2" o:spid="_x0000_s1030" type="#_x0000_t202" style="position:absolute;left:0;text-align:left;margin-left:431.05pt;margin-top:48.2pt;width:144.45pt;height:115.45pt;z-index:2516474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">
                <v:textbox>
                  <w:txbxContent>
                    <w:p w14:paraId="33ADC374" w14:textId="6B2D96B4" w:rsidR="003E18CB" w:rsidRDefault="001F35CD" w:rsidP="003E18CB">
                      <w:r>
                        <w:t xml:space="preserve">As there are only a select few service lines that require a client plan, the additional families have been removed. </w:t>
                      </w:r>
                    </w:p>
                    <w:p w14:paraId="4EFB7A71" w14:textId="20950F0E" w:rsidR="001F35CD" w:rsidRDefault="001F35CD" w:rsidP="003E18CB"/>
                    <w:p w14:paraId="116F42F0" w14:textId="2B727773" w:rsidR="001F35CD" w:rsidRDefault="001F35CD" w:rsidP="003E18CB">
                      <w:r>
                        <w:t xml:space="preserve">Select the appropriate AOA or CYF plan. </w:t>
                      </w:r>
                    </w:p>
                  </w:txbxContent>
                </v:textbox>
                <w10:wrap type="square" anchorx="page"/>
              </v:shape>
            </w:pict>
          </mc:Fallback>
        </mc:AlternateContent>
      </w:r>
      <w:r w:rsidR="006B3F88">
        <w:rPr>
          <w:noProof/>
        </w:rPr>
        <mc:AlternateContent>
          <mc:Choice Requires="wps">
            <w:drawing>
              <wp:anchor distT="0" distB="0" distL="114300" distR="114300" simplePos="0" relativeHeight="251645440" behindDoc="0" locked="0" layoutInCell="1" allowOverlap="1" wp14:anchorId="4F889A8B" wp14:editId="688AC928">
                <wp:simplePos x="0" y="0"/>
                <wp:positionH relativeFrom="column">
                  <wp:posOffset>4494810</wp:posOffset>
                </wp:positionH>
                <wp:positionV relativeFrom="paragraph">
                  <wp:posOffset>1026580</wp:posOffset>
                </wp:positionV>
                <wp:extent cx="571500" cy="161925"/>
                <wp:effectExtent l="38100" t="0" r="19050" b="66675"/>
                <wp:wrapNone/>
                <wp:docPr id="28" name="Straight Arrow Connector 28"/>
                <wp:cNvGraphicFramePr/>
                <a:graphic xmlns:a="http://schemas.openxmlformats.org/drawingml/2006/main">
                  <a:graphicData uri="http://schemas.microsoft.com/office/word/2010/wordprocessingShape">
                    <wps:wsp>
                      <wps:cNvCnPr/>
                      <wps:spPr>
                        <a:xfrm flipH="1">
                          <a:off x="0" y="0"/>
                          <a:ext cx="57150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B2479E" id="_x0000_t32" coordsize="21600,21600" o:spt="32" o:oned="t" path="m,l21600,21600e" filled="f">
                <v:path arrowok="t" fillok="f" o:connecttype="none"/>
                <o:lock v:ext="edit" shapetype="t"/>
              </v:shapetype>
              <v:shape id="Straight Arrow Connector 28" o:spid="_x0000_s1026" type="#_x0000_t32" style="position:absolute;margin-left:353.9pt;margin-top:80.85pt;width:45pt;height:12.75pt;flip:x;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" strokecolor="#4579b8 [3044]">
                <v:stroke endarrow="block"/>
              </v:shape>
            </w:pict>
          </mc:Fallback>
        </mc:AlternateContent>
      </w:r>
      <w:r w:rsidR="006B3F88">
        <w:rPr>
          <w:noProof/>
        </w:rPr>
        <mc:AlternateContent>
          <mc:Choice Requires="wps">
            <w:drawing>
              <wp:anchor distT="0" distB="0" distL="114300" distR="114300" simplePos="0" relativeHeight="251641344" behindDoc="0" locked="0" layoutInCell="1" allowOverlap="1" wp14:anchorId="520084FB" wp14:editId="5BF49C66">
                <wp:simplePos x="0" y="0"/>
                <wp:positionH relativeFrom="column">
                  <wp:posOffset>4525505</wp:posOffset>
                </wp:positionH>
                <wp:positionV relativeFrom="paragraph">
                  <wp:posOffset>814251</wp:posOffset>
                </wp:positionV>
                <wp:extent cx="571500" cy="161925"/>
                <wp:effectExtent l="38100" t="0" r="19050" b="66675"/>
                <wp:wrapNone/>
                <wp:docPr id="27" name="Straight Arrow Connector 27"/>
                <wp:cNvGraphicFramePr/>
                <a:graphic xmlns:a="http://schemas.openxmlformats.org/drawingml/2006/main">
                  <a:graphicData uri="http://schemas.microsoft.com/office/word/2010/wordprocessingShape">
                    <wps:wsp>
                      <wps:cNvCnPr/>
                      <wps:spPr>
                        <a:xfrm flipH="1">
                          <a:off x="0" y="0"/>
                          <a:ext cx="57150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4E6961" id="Straight Arrow Connector 27" o:spid="_x0000_s1026" type="#_x0000_t32" style="position:absolute;margin-left:356.35pt;margin-top:64.1pt;width:45pt;height:12.75pt;flip:x;z-index:25164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" strokecolor="#4579b8 [3044]">
                <v:stroke endarrow="block"/>
              </v:shape>
            </w:pict>
          </mc:Fallback>
        </mc:AlternateContent>
      </w:r>
      <w:r w:rsidR="006B3F88">
        <w:rPr>
          <w:noProof/>
        </w:rPr>
        <w:drawing>
          <wp:inline distT="0" distB="0" distL="0" distR="0" wp14:anchorId="3EB7976B" wp14:editId="53F70F2C">
            <wp:extent cx="4405746" cy="2469993"/>
            <wp:effectExtent l="0" t="0" r="0" b="6985"/>
            <wp:docPr id="26" name="Picture 26" descr="A picture containing text, screenshot, computer,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computer, monitor&#10;&#10;Description automatically generated"/>
                    <pic:cNvPicPr/>
                  </pic:nvPicPr>
                  <pic:blipFill rotWithShape="1">
                    <a:blip r:embed="rId14"/>
                    <a:srcRect l="63237" t="24167" r="14486" b="31434"/>
                    <a:stretch/>
                  </pic:blipFill>
                  <pic:spPr bwMode="auto">
                    <a:xfrm>
                      <a:off x="0" y="0"/>
                      <a:ext cx="4425426" cy="2481026"/>
                    </a:xfrm>
                    <a:prstGeom prst="rect">
                      <a:avLst/>
                    </a:prstGeom>
                    <a:ln>
                      <a:noFill/>
                    </a:ln>
                    <a:extLst>
                      <a:ext uri="{53640926-AAD7-44D8-BBD7-CCE9431645EC}">
                        <a14:shadowObscured xmlns:a14="http://schemas.microsoft.com/office/drawing/2010/main"/>
                      </a:ext>
                    </a:extLst>
                  </pic:spPr>
                </pic:pic>
              </a:graphicData>
            </a:graphic>
          </wp:inline>
        </w:drawing>
      </w:r>
    </w:p>
    <w:p w14:paraId="5044591A" w14:textId="691B1076" w:rsidR="001F35CD" w:rsidRDefault="001F35CD" w:rsidP="00683B0A">
      <w:pPr>
        <w:pStyle w:val="BodyText"/>
        <w:spacing w:before="47"/>
        <w:ind w:left="225" w:right="720"/>
      </w:pPr>
    </w:p>
    <w:p w14:paraId="4E536CC9" w14:textId="4C779414" w:rsidR="001F35CD" w:rsidRDefault="001F35CD" w:rsidP="00683B0A">
      <w:pPr>
        <w:pStyle w:val="BodyText"/>
        <w:spacing w:before="47"/>
        <w:ind w:left="225" w:right="720"/>
      </w:pPr>
      <w:r>
        <w:t>Continue creating the Client Plan as you have in the pas</w:t>
      </w:r>
      <w:r w:rsidR="00637132">
        <w:t>t. Note once you reach the interventions, only those that require a Client Plan will be available. See screenshots below:</w:t>
      </w:r>
    </w:p>
    <w:p w14:paraId="7D25BD97" w14:textId="33DD2A38" w:rsidR="00637132" w:rsidRDefault="00637132" w:rsidP="00683B0A">
      <w:pPr>
        <w:pStyle w:val="BodyText"/>
        <w:spacing w:before="47"/>
        <w:ind w:left="225" w:right="720"/>
      </w:pPr>
      <w:r>
        <w:rPr>
          <w:noProof/>
        </w:rPr>
        <w:drawing>
          <wp:inline distT="0" distB="0" distL="0" distR="0" wp14:anchorId="65109C2D" wp14:editId="7A4B3FD8">
            <wp:extent cx="2891642" cy="2762039"/>
            <wp:effectExtent l="0" t="0" r="4445" b="635"/>
            <wp:docPr id="30" name="Picture 3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rotWithShape="1">
                    <a:blip r:embed="rId15"/>
                    <a:srcRect l="62341" t="25596" r="24376" b="29302"/>
                    <a:stretch/>
                  </pic:blipFill>
                  <pic:spPr bwMode="auto">
                    <a:xfrm>
                      <a:off x="0" y="0"/>
                      <a:ext cx="2896870" cy="2767033"/>
                    </a:xfrm>
                    <a:prstGeom prst="rect">
                      <a:avLst/>
                    </a:prstGeom>
                    <a:ln>
                      <a:noFill/>
                    </a:ln>
                    <a:extLst>
                      <a:ext uri="{53640926-AAD7-44D8-BBD7-CCE9431645EC}">
                        <a14:shadowObscured xmlns:a14="http://schemas.microsoft.com/office/drawing/2010/main"/>
                      </a:ext>
                    </a:extLst>
                  </pic:spPr>
                </pic:pic>
              </a:graphicData>
            </a:graphic>
          </wp:inline>
        </w:drawing>
      </w:r>
    </w:p>
    <w:p w14:paraId="46A97DC9" w14:textId="6F4B60E2" w:rsidR="00637132" w:rsidRDefault="00637132" w:rsidP="00683B0A">
      <w:pPr>
        <w:pStyle w:val="BodyText"/>
        <w:spacing w:before="47"/>
        <w:ind w:left="225" w:right="720"/>
      </w:pPr>
    </w:p>
    <w:p w14:paraId="4B1EDBF8" w14:textId="77777777" w:rsidR="00027EEA" w:rsidRDefault="00027EEA" w:rsidP="00683B0A">
      <w:pPr>
        <w:pStyle w:val="BodyText"/>
        <w:spacing w:before="47"/>
        <w:ind w:left="225" w:right="720"/>
      </w:pPr>
    </w:p>
    <w:p w14:paraId="1129A754" w14:textId="77777777" w:rsidR="00027EEA" w:rsidRDefault="00027EEA" w:rsidP="00683B0A">
      <w:pPr>
        <w:pStyle w:val="BodyText"/>
        <w:spacing w:before="47"/>
        <w:ind w:left="225" w:right="720"/>
      </w:pPr>
    </w:p>
    <w:p w14:paraId="05771A20" w14:textId="77777777" w:rsidR="00027EEA" w:rsidRDefault="00027EEA" w:rsidP="00683B0A">
      <w:pPr>
        <w:pStyle w:val="BodyText"/>
        <w:spacing w:before="47"/>
        <w:ind w:left="225" w:right="720"/>
      </w:pPr>
    </w:p>
    <w:p w14:paraId="268594EE" w14:textId="77777777" w:rsidR="00027EEA" w:rsidRDefault="00027EEA" w:rsidP="00683B0A">
      <w:pPr>
        <w:pStyle w:val="BodyText"/>
        <w:spacing w:before="47"/>
        <w:ind w:left="225" w:right="720"/>
      </w:pPr>
    </w:p>
    <w:p w14:paraId="5DD31F6B" w14:textId="77777777" w:rsidR="00E40DAC" w:rsidRDefault="00E40DAC" w:rsidP="00683B0A">
      <w:pPr>
        <w:pStyle w:val="BodyText"/>
        <w:spacing w:before="47"/>
        <w:ind w:left="225" w:right="720"/>
      </w:pPr>
    </w:p>
    <w:p w14:paraId="6899201F" w14:textId="77777777" w:rsidR="00E40DAC" w:rsidRDefault="00E40DAC" w:rsidP="00683B0A">
      <w:pPr>
        <w:pStyle w:val="BodyText"/>
        <w:spacing w:before="47"/>
        <w:ind w:left="225" w:right="720"/>
      </w:pPr>
    </w:p>
    <w:p w14:paraId="1AAC25BE" w14:textId="77777777" w:rsidR="00E40DAC" w:rsidRDefault="00E40DAC" w:rsidP="00683B0A">
      <w:pPr>
        <w:pStyle w:val="BodyText"/>
        <w:spacing w:before="47"/>
        <w:ind w:left="225" w:right="720"/>
      </w:pPr>
    </w:p>
    <w:p w14:paraId="1E6778AF" w14:textId="649E5EC4" w:rsidR="005C64D7" w:rsidRDefault="00E846E2" w:rsidP="00683B0A">
      <w:pPr>
        <w:pStyle w:val="BodyText"/>
        <w:spacing w:before="47"/>
        <w:ind w:left="225" w:right="720"/>
      </w:pPr>
      <w:r>
        <w:rPr>
          <w:noProof/>
        </w:rPr>
        <w:lastRenderedPageBreak/>
        <mc:AlternateContent>
          <mc:Choice Requires="wps">
            <w:drawing>
              <wp:anchor distT="45720" distB="45720" distL="114300" distR="114300" simplePos="0" relativeHeight="251707904" behindDoc="0" locked="0" layoutInCell="1" allowOverlap="1" wp14:anchorId="1799BABB" wp14:editId="566CD3F0">
                <wp:simplePos x="0" y="0"/>
                <wp:positionH relativeFrom="page">
                  <wp:posOffset>5111750</wp:posOffset>
                </wp:positionH>
                <wp:positionV relativeFrom="paragraph">
                  <wp:posOffset>1999615</wp:posOffset>
                </wp:positionV>
                <wp:extent cx="1834515" cy="1187450"/>
                <wp:effectExtent l="0" t="0" r="13335" b="1270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187450"/>
                        </a:xfrm>
                        <a:prstGeom prst="rect">
                          <a:avLst/>
                        </a:prstGeom>
                        <a:solidFill>
                          <a:srgbClr val="FFFFFF"/>
                        </a:solidFill>
                        <a:ln w="9525">
                          <a:solidFill>
                            <a:srgbClr val="000000"/>
                          </a:solidFill>
                          <a:miter lim="800000"/>
                          <a:headEnd/>
                          <a:tailEnd/>
                        </a:ln>
                      </wps:spPr>
                      <wps:txbx>
                        <w:txbxContent>
                          <w:p w14:paraId="79AEFD55" w14:textId="77777777" w:rsidR="00027EEA" w:rsidRPr="00027EEA" w:rsidRDefault="00027EEA" w:rsidP="00AD5252">
                            <w:pPr>
                              <w:rPr>
                                <w:sz w:val="20"/>
                                <w:szCs w:val="20"/>
                              </w:rPr>
                            </w:pPr>
                            <w:r w:rsidRPr="00027EEA">
                              <w:rPr>
                                <w:sz w:val="20"/>
                                <w:szCs w:val="20"/>
                              </w:rPr>
                              <w:t xml:space="preserve">Objective narrative and intervention narrative can be combined here. </w:t>
                            </w:r>
                          </w:p>
                          <w:p w14:paraId="3FEAF050" w14:textId="77777777" w:rsidR="00027EEA" w:rsidRPr="00027EEA" w:rsidRDefault="00027EEA" w:rsidP="00AD5252">
                            <w:pPr>
                              <w:rPr>
                                <w:sz w:val="20"/>
                                <w:szCs w:val="20"/>
                              </w:rPr>
                            </w:pPr>
                          </w:p>
                          <w:p w14:paraId="07475E10" w14:textId="63AC20FA" w:rsidR="00AD5252" w:rsidRPr="00027EEA" w:rsidRDefault="00027EEA" w:rsidP="00AD5252">
                            <w:pPr>
                              <w:rPr>
                                <w:sz w:val="20"/>
                                <w:szCs w:val="20"/>
                              </w:rPr>
                            </w:pPr>
                            <w:r w:rsidRPr="00027EEA">
                              <w:rPr>
                                <w:sz w:val="20"/>
                                <w:szCs w:val="20"/>
                              </w:rPr>
                              <w:t xml:space="preserve">When completing your objective, indicate how the intervention will support that. </w:t>
                            </w:r>
                            <w:r w:rsidR="00AD5252" w:rsidRPr="00027EEA">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99BABB" id="_x0000_t202" coordsize="21600,21600" o:spt="202" path="m,l,21600r21600,l21600,xe">
                <v:stroke joinstyle="miter"/>
                <v:path gradientshapeok="t" o:connecttype="rect"/>
              </v:shapetype>
              <v:shape id="_x0000_s1031" type="#_x0000_t202" style="position:absolute;left:0;text-align:left;margin-left:402.5pt;margin-top:157.45pt;width:144.45pt;height:93.5pt;z-index:2517079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">
                <v:textbox>
                  <w:txbxContent>
                    <w:p w14:paraId="79AEFD55" w14:textId="77777777" w:rsidR="00027EEA" w:rsidRPr="00027EEA" w:rsidRDefault="00027EEA" w:rsidP="00AD5252">
                      <w:pPr>
                        <w:rPr>
                          <w:sz w:val="20"/>
                          <w:szCs w:val="20"/>
                        </w:rPr>
                      </w:pPr>
                      <w:r w:rsidRPr="00027EEA">
                        <w:rPr>
                          <w:sz w:val="20"/>
                          <w:szCs w:val="20"/>
                        </w:rPr>
                        <w:t xml:space="preserve">Objective narrative and intervention narrative can be combined here. </w:t>
                      </w:r>
                    </w:p>
                    <w:p w14:paraId="3FEAF050" w14:textId="77777777" w:rsidR="00027EEA" w:rsidRPr="00027EEA" w:rsidRDefault="00027EEA" w:rsidP="00AD5252">
                      <w:pPr>
                        <w:rPr>
                          <w:sz w:val="20"/>
                          <w:szCs w:val="20"/>
                        </w:rPr>
                      </w:pPr>
                    </w:p>
                    <w:p w14:paraId="07475E10" w14:textId="63AC20FA" w:rsidR="00AD5252" w:rsidRPr="00027EEA" w:rsidRDefault="00027EEA" w:rsidP="00AD5252">
                      <w:pPr>
                        <w:rPr>
                          <w:sz w:val="20"/>
                          <w:szCs w:val="20"/>
                        </w:rPr>
                      </w:pPr>
                      <w:r w:rsidRPr="00027EEA">
                        <w:rPr>
                          <w:sz w:val="20"/>
                          <w:szCs w:val="20"/>
                        </w:rPr>
                        <w:t xml:space="preserve">When completing your objective, indicate how the intervention will support that. </w:t>
                      </w:r>
                      <w:r w:rsidR="00AD5252" w:rsidRPr="00027EEA">
                        <w:rPr>
                          <w:sz w:val="20"/>
                          <w:szCs w:val="20"/>
                        </w:rPr>
                        <w:t xml:space="preserve"> </w:t>
                      </w:r>
                    </w:p>
                  </w:txbxContent>
                </v:textbox>
                <w10:wrap type="square" anchorx="page"/>
              </v:shape>
            </w:pict>
          </mc:Fallback>
        </mc:AlternateContent>
      </w:r>
      <w:r w:rsidR="006021C1">
        <w:t>Client Plan Template:</w:t>
      </w:r>
      <w:r w:rsidR="00027EEA">
        <w:rPr>
          <w:noProof/>
        </w:rPr>
        <mc:AlternateContent>
          <mc:Choice Requires="wps">
            <w:drawing>
              <wp:anchor distT="45720" distB="45720" distL="114300" distR="114300" simplePos="0" relativeHeight="251698688" behindDoc="0" locked="0" layoutInCell="1" allowOverlap="1" wp14:anchorId="6C3800CF" wp14:editId="06F183CF">
                <wp:simplePos x="0" y="0"/>
                <wp:positionH relativeFrom="page">
                  <wp:posOffset>5106035</wp:posOffset>
                </wp:positionH>
                <wp:positionV relativeFrom="paragraph">
                  <wp:posOffset>3270250</wp:posOffset>
                </wp:positionV>
                <wp:extent cx="1834515" cy="1009015"/>
                <wp:effectExtent l="0" t="0" r="13335" b="19685"/>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009015"/>
                        </a:xfrm>
                        <a:prstGeom prst="rect">
                          <a:avLst/>
                        </a:prstGeom>
                        <a:solidFill>
                          <a:srgbClr val="FFFFFF"/>
                        </a:solidFill>
                        <a:ln w="9525">
                          <a:solidFill>
                            <a:srgbClr val="000000"/>
                          </a:solidFill>
                          <a:miter lim="800000"/>
                          <a:headEnd/>
                          <a:tailEnd/>
                        </a:ln>
                      </wps:spPr>
                      <wps:txbx>
                        <w:txbxContent>
                          <w:p w14:paraId="56E295BA" w14:textId="77777777" w:rsidR="00027EEA" w:rsidRPr="00027EEA" w:rsidRDefault="00027EEA" w:rsidP="00AD5252">
                            <w:pPr>
                              <w:rPr>
                                <w:sz w:val="20"/>
                                <w:szCs w:val="20"/>
                              </w:rPr>
                            </w:pPr>
                            <w:r w:rsidRPr="00027EEA">
                              <w:rPr>
                                <w:sz w:val="20"/>
                                <w:szCs w:val="20"/>
                              </w:rPr>
                              <w:t>Only add the intervention that requires a client plan.</w:t>
                            </w:r>
                          </w:p>
                          <w:p w14:paraId="2FA1BBAE" w14:textId="77777777" w:rsidR="00027EEA" w:rsidRPr="00027EEA" w:rsidRDefault="00027EEA" w:rsidP="00AD5252">
                            <w:pPr>
                              <w:rPr>
                                <w:sz w:val="20"/>
                                <w:szCs w:val="20"/>
                              </w:rPr>
                            </w:pPr>
                          </w:p>
                          <w:p w14:paraId="7819D60C" w14:textId="5990BE8A" w:rsidR="00AD5252" w:rsidRPr="00027EEA" w:rsidRDefault="00027EEA" w:rsidP="00AD5252">
                            <w:pPr>
                              <w:rPr>
                                <w:sz w:val="20"/>
                                <w:szCs w:val="20"/>
                              </w:rPr>
                            </w:pPr>
                            <w:r w:rsidRPr="00027EEA">
                              <w:rPr>
                                <w:sz w:val="20"/>
                                <w:szCs w:val="20"/>
                              </w:rPr>
                              <w:t xml:space="preserve">No need for a narrative, as this is combined in with the Objective. </w:t>
                            </w:r>
                            <w:r w:rsidR="00AD5252" w:rsidRPr="00027EEA">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3800CF" id="_x0000_s1031" type="#_x0000_t202" style="position:absolute;left:0;text-align:left;margin-left:402.05pt;margin-top:257.5pt;width:144.45pt;height:79.45pt;z-index:25169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">
                <v:textbox>
                  <w:txbxContent>
                    <w:p w14:paraId="56E295BA" w14:textId="77777777" w:rsidR="00027EEA" w:rsidRPr="00027EEA" w:rsidRDefault="00027EEA" w:rsidP="00AD5252">
                      <w:pPr>
                        <w:rPr>
                          <w:sz w:val="20"/>
                          <w:szCs w:val="20"/>
                        </w:rPr>
                      </w:pPr>
                      <w:r w:rsidRPr="00027EEA">
                        <w:rPr>
                          <w:sz w:val="20"/>
                          <w:szCs w:val="20"/>
                        </w:rPr>
                        <w:t>Only add the intervention that requires a client plan.</w:t>
                      </w:r>
                    </w:p>
                    <w:p w14:paraId="2FA1BBAE" w14:textId="77777777" w:rsidR="00027EEA" w:rsidRPr="00027EEA" w:rsidRDefault="00027EEA" w:rsidP="00AD5252">
                      <w:pPr>
                        <w:rPr>
                          <w:sz w:val="20"/>
                          <w:szCs w:val="20"/>
                        </w:rPr>
                      </w:pPr>
                    </w:p>
                    <w:p w14:paraId="7819D60C" w14:textId="5990BE8A" w:rsidR="00AD5252" w:rsidRPr="00027EEA" w:rsidRDefault="00027EEA" w:rsidP="00AD5252">
                      <w:pPr>
                        <w:rPr>
                          <w:sz w:val="20"/>
                          <w:szCs w:val="20"/>
                        </w:rPr>
                      </w:pPr>
                      <w:r w:rsidRPr="00027EEA">
                        <w:rPr>
                          <w:sz w:val="20"/>
                          <w:szCs w:val="20"/>
                        </w:rPr>
                        <w:t xml:space="preserve">No need for a narrative, as this is combined in with the Objective. </w:t>
                      </w:r>
                      <w:r w:rsidR="00AD5252" w:rsidRPr="00027EEA">
                        <w:rPr>
                          <w:sz w:val="20"/>
                          <w:szCs w:val="20"/>
                        </w:rPr>
                        <w:t xml:space="preserve"> </w:t>
                      </w:r>
                    </w:p>
                  </w:txbxContent>
                </v:textbox>
                <w10:wrap type="square" anchorx="page"/>
              </v:shape>
            </w:pict>
          </mc:Fallback>
        </mc:AlternateContent>
      </w:r>
      <w:r w:rsidR="00027EEA">
        <w:rPr>
          <w:noProof/>
        </w:rPr>
        <mc:AlternateContent>
          <mc:Choice Requires="wps">
            <w:drawing>
              <wp:anchor distT="0" distB="0" distL="114300" distR="114300" simplePos="0" relativeHeight="251666944" behindDoc="0" locked="0" layoutInCell="1" allowOverlap="1" wp14:anchorId="7E8C8B3F" wp14:editId="1C63785D">
                <wp:simplePos x="0" y="0"/>
                <wp:positionH relativeFrom="column">
                  <wp:posOffset>4033091</wp:posOffset>
                </wp:positionH>
                <wp:positionV relativeFrom="paragraph">
                  <wp:posOffset>3760313</wp:posOffset>
                </wp:positionV>
                <wp:extent cx="571500" cy="161925"/>
                <wp:effectExtent l="38100" t="0" r="19050" b="66675"/>
                <wp:wrapNone/>
                <wp:docPr id="33" name="Straight Arrow Connector 33"/>
                <wp:cNvGraphicFramePr/>
                <a:graphic xmlns:a="http://schemas.openxmlformats.org/drawingml/2006/main">
                  <a:graphicData uri="http://schemas.microsoft.com/office/word/2010/wordprocessingShape">
                    <wps:wsp>
                      <wps:cNvCnPr/>
                      <wps:spPr>
                        <a:xfrm flipH="1">
                          <a:off x="0" y="0"/>
                          <a:ext cx="57150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39867AB" id="_x0000_t32" coordsize="21600,21600" o:spt="32" o:oned="t" path="m,l21600,21600e" filled="f">
                <v:path arrowok="t" fillok="f" o:connecttype="none"/>
                <o:lock v:ext="edit" shapetype="t"/>
              </v:shapetype>
              <v:shape id="Straight Arrow Connector 33" o:spid="_x0000_s1026" type="#_x0000_t32" style="position:absolute;margin-left:317.55pt;margin-top:296.1pt;width:45pt;height:12.75pt;flip:x;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" strokecolor="#4579b8 [3044]">
                <v:stroke endarrow="block"/>
              </v:shape>
            </w:pict>
          </mc:Fallback>
        </mc:AlternateContent>
      </w:r>
      <w:r w:rsidR="00AD5252">
        <w:rPr>
          <w:noProof/>
        </w:rPr>
        <mc:AlternateContent>
          <mc:Choice Requires="wps">
            <w:drawing>
              <wp:anchor distT="0" distB="0" distL="114300" distR="114300" simplePos="0" relativeHeight="251679232" behindDoc="0" locked="0" layoutInCell="1" allowOverlap="1" wp14:anchorId="703A7CAB" wp14:editId="263E661D">
                <wp:simplePos x="0" y="0"/>
                <wp:positionH relativeFrom="column">
                  <wp:posOffset>4125677</wp:posOffset>
                </wp:positionH>
                <wp:positionV relativeFrom="paragraph">
                  <wp:posOffset>2896714</wp:posOffset>
                </wp:positionV>
                <wp:extent cx="571500" cy="161925"/>
                <wp:effectExtent l="38100" t="0" r="19050" b="66675"/>
                <wp:wrapNone/>
                <wp:docPr id="34" name="Straight Arrow Connector 34"/>
                <wp:cNvGraphicFramePr/>
                <a:graphic xmlns:a="http://schemas.openxmlformats.org/drawingml/2006/main">
                  <a:graphicData uri="http://schemas.microsoft.com/office/word/2010/wordprocessingShape">
                    <wps:wsp>
                      <wps:cNvCnPr/>
                      <wps:spPr>
                        <a:xfrm flipH="1">
                          <a:off x="0" y="0"/>
                          <a:ext cx="57150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3A954A" id="Straight Arrow Connector 34" o:spid="_x0000_s1026" type="#_x0000_t32" style="position:absolute;margin-left:324.85pt;margin-top:228.1pt;width:45pt;height:12.75pt;flip:x;z-index:251679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" strokecolor="#4579b8 [3044]">
                <v:stroke endarrow="block"/>
              </v:shape>
            </w:pict>
          </mc:Fallback>
        </mc:AlternateContent>
      </w:r>
      <w:r w:rsidR="002216FF">
        <w:rPr>
          <w:noProof/>
        </w:rPr>
        <mc:AlternateContent>
          <mc:Choice Requires="wps">
            <w:drawing>
              <wp:anchor distT="45720" distB="45720" distL="114300" distR="114300" simplePos="0" relativeHeight="251687424" behindDoc="0" locked="0" layoutInCell="1" allowOverlap="1" wp14:anchorId="3A777E1A" wp14:editId="4A3241D7">
                <wp:simplePos x="0" y="0"/>
                <wp:positionH relativeFrom="page">
                  <wp:posOffset>5126256</wp:posOffset>
                </wp:positionH>
                <wp:positionV relativeFrom="paragraph">
                  <wp:posOffset>318630</wp:posOffset>
                </wp:positionV>
                <wp:extent cx="1834515" cy="1466215"/>
                <wp:effectExtent l="0" t="0" r="13335" b="1968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466215"/>
                        </a:xfrm>
                        <a:prstGeom prst="rect">
                          <a:avLst/>
                        </a:prstGeom>
                        <a:solidFill>
                          <a:srgbClr val="FFFFFF"/>
                        </a:solidFill>
                        <a:ln w="9525">
                          <a:solidFill>
                            <a:srgbClr val="000000"/>
                          </a:solidFill>
                          <a:miter lim="800000"/>
                          <a:headEnd/>
                          <a:tailEnd/>
                        </a:ln>
                      </wps:spPr>
                      <wps:txbx>
                        <w:txbxContent>
                          <w:p w14:paraId="0E9274BF" w14:textId="77777777" w:rsidR="00266979" w:rsidRPr="00266979" w:rsidRDefault="002216FF" w:rsidP="002216FF">
                            <w:pPr>
                              <w:rPr>
                                <w:sz w:val="20"/>
                                <w:szCs w:val="20"/>
                              </w:rPr>
                            </w:pPr>
                            <w:r w:rsidRPr="00266979">
                              <w:rPr>
                                <w:sz w:val="20"/>
                                <w:szCs w:val="20"/>
                              </w:rPr>
                              <w:t>When selection Area of Need, choose “Emotional Behavioral/Psychiatric</w:t>
                            </w:r>
                            <w:r w:rsidR="00266979" w:rsidRPr="00266979">
                              <w:rPr>
                                <w:sz w:val="20"/>
                                <w:szCs w:val="20"/>
                              </w:rPr>
                              <w:t xml:space="preserve">.” </w:t>
                            </w:r>
                          </w:p>
                          <w:p w14:paraId="3A7071C4" w14:textId="77777777" w:rsidR="00266979" w:rsidRPr="00266979" w:rsidRDefault="00266979" w:rsidP="002216FF">
                            <w:pPr>
                              <w:rPr>
                                <w:sz w:val="20"/>
                                <w:szCs w:val="20"/>
                              </w:rPr>
                            </w:pPr>
                          </w:p>
                          <w:p w14:paraId="19BA2C78" w14:textId="3F12F79D" w:rsidR="002216FF" w:rsidRPr="00266979" w:rsidRDefault="00266979" w:rsidP="002216FF">
                            <w:pPr>
                              <w:rPr>
                                <w:sz w:val="20"/>
                                <w:szCs w:val="20"/>
                              </w:rPr>
                            </w:pPr>
                            <w:r w:rsidRPr="00266979">
                              <w:rPr>
                                <w:sz w:val="20"/>
                                <w:szCs w:val="20"/>
                              </w:rPr>
                              <w:t xml:space="preserve">The narrative will pre-populate with “See Problem List for Identified Area of Need.” There is no need for additional information here. </w:t>
                            </w:r>
                            <w:r w:rsidR="002216FF" w:rsidRPr="00266979">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77E1A" id="_x0000_s1033" type="#_x0000_t202" style="position:absolute;left:0;text-align:left;margin-left:403.65pt;margin-top:25.1pt;width:144.45pt;height:115.45pt;z-index:2516874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">
                <v:textbox>
                  <w:txbxContent>
                    <w:p w14:paraId="0E9274BF" w14:textId="77777777" w:rsidR="00266979" w:rsidRPr="00266979" w:rsidRDefault="002216FF" w:rsidP="002216FF">
                      <w:pPr>
                        <w:rPr>
                          <w:sz w:val="20"/>
                          <w:szCs w:val="20"/>
                        </w:rPr>
                      </w:pPr>
                      <w:r w:rsidRPr="00266979">
                        <w:rPr>
                          <w:sz w:val="20"/>
                          <w:szCs w:val="20"/>
                        </w:rPr>
                        <w:t>When selection Area of Need, choose “Emotional Behavioral/Psychiatric</w:t>
                      </w:r>
                      <w:r w:rsidR="00266979" w:rsidRPr="00266979">
                        <w:rPr>
                          <w:sz w:val="20"/>
                          <w:szCs w:val="20"/>
                        </w:rPr>
                        <w:t xml:space="preserve">.” </w:t>
                      </w:r>
                    </w:p>
                    <w:p w14:paraId="3A7071C4" w14:textId="77777777" w:rsidR="00266979" w:rsidRPr="00266979" w:rsidRDefault="00266979" w:rsidP="002216FF">
                      <w:pPr>
                        <w:rPr>
                          <w:sz w:val="20"/>
                          <w:szCs w:val="20"/>
                        </w:rPr>
                      </w:pPr>
                    </w:p>
                    <w:p w14:paraId="19BA2C78" w14:textId="3F12F79D" w:rsidR="002216FF" w:rsidRPr="00266979" w:rsidRDefault="00266979" w:rsidP="002216FF">
                      <w:pPr>
                        <w:rPr>
                          <w:sz w:val="20"/>
                          <w:szCs w:val="20"/>
                        </w:rPr>
                      </w:pPr>
                      <w:r w:rsidRPr="00266979">
                        <w:rPr>
                          <w:sz w:val="20"/>
                          <w:szCs w:val="20"/>
                        </w:rPr>
                        <w:t xml:space="preserve">The narrative will pre-populate with “See Problem List for Identified Area of Need.” There is no need for additional information here. </w:t>
                      </w:r>
                      <w:r w:rsidR="002216FF" w:rsidRPr="00266979">
                        <w:rPr>
                          <w:sz w:val="20"/>
                          <w:szCs w:val="20"/>
                        </w:rPr>
                        <w:t xml:space="preserve"> </w:t>
                      </w:r>
                    </w:p>
                  </w:txbxContent>
                </v:textbox>
                <w10:wrap type="square" anchorx="page"/>
              </v:shape>
            </w:pict>
          </mc:Fallback>
        </mc:AlternateContent>
      </w:r>
      <w:r w:rsidR="005C64D7">
        <w:rPr>
          <w:noProof/>
        </w:rPr>
        <mc:AlternateContent>
          <mc:Choice Requires="wps">
            <w:drawing>
              <wp:anchor distT="0" distB="0" distL="114300" distR="114300" simplePos="0" relativeHeight="251656704" behindDoc="0" locked="0" layoutInCell="1" allowOverlap="1" wp14:anchorId="2AE4C06B" wp14:editId="21FCD810">
                <wp:simplePos x="0" y="0"/>
                <wp:positionH relativeFrom="column">
                  <wp:posOffset>4197927</wp:posOffset>
                </wp:positionH>
                <wp:positionV relativeFrom="paragraph">
                  <wp:posOffset>1264565</wp:posOffset>
                </wp:positionV>
                <wp:extent cx="571500" cy="161925"/>
                <wp:effectExtent l="38100" t="0" r="19050" b="66675"/>
                <wp:wrapNone/>
                <wp:docPr id="32" name="Straight Arrow Connector 32"/>
                <wp:cNvGraphicFramePr/>
                <a:graphic xmlns:a="http://schemas.openxmlformats.org/drawingml/2006/main">
                  <a:graphicData uri="http://schemas.microsoft.com/office/word/2010/wordprocessingShape">
                    <wps:wsp>
                      <wps:cNvCnPr/>
                      <wps:spPr>
                        <a:xfrm flipH="1">
                          <a:off x="0" y="0"/>
                          <a:ext cx="57150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3BF3F5" id="Straight Arrow Connector 32" o:spid="_x0000_s1026" type="#_x0000_t32" style="position:absolute;margin-left:330.55pt;margin-top:99.55pt;width:45pt;height:12.75pt;flip:x;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" strokecolor="#4579b8 [3044]">
                <v:stroke endarrow="block"/>
              </v:shape>
            </w:pict>
          </mc:Fallback>
        </mc:AlternateContent>
      </w:r>
      <w:r w:rsidR="005C64D7">
        <w:rPr>
          <w:noProof/>
        </w:rPr>
        <w:drawing>
          <wp:inline distT="0" distB="0" distL="0" distR="0" wp14:anchorId="0DC82C46" wp14:editId="27EED8BB">
            <wp:extent cx="4174177" cy="4196678"/>
            <wp:effectExtent l="0" t="0" r="0" b="0"/>
            <wp:docPr id="31" name="Picture 3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 Word&#10;&#10;Description automatically generated"/>
                    <pic:cNvPicPr/>
                  </pic:nvPicPr>
                  <pic:blipFill rotWithShape="1">
                    <a:blip r:embed="rId16"/>
                    <a:srcRect l="1100" t="14922" r="78421" b="11884"/>
                    <a:stretch/>
                  </pic:blipFill>
                  <pic:spPr bwMode="auto">
                    <a:xfrm>
                      <a:off x="0" y="0"/>
                      <a:ext cx="4189655" cy="4212239"/>
                    </a:xfrm>
                    <a:prstGeom prst="rect">
                      <a:avLst/>
                    </a:prstGeom>
                    <a:ln>
                      <a:noFill/>
                    </a:ln>
                    <a:extLst>
                      <a:ext uri="{53640926-AAD7-44D8-BBD7-CCE9431645EC}">
                        <a14:shadowObscured xmlns:a14="http://schemas.microsoft.com/office/drawing/2010/main"/>
                      </a:ext>
                    </a:extLst>
                  </pic:spPr>
                </pic:pic>
              </a:graphicData>
            </a:graphic>
          </wp:inline>
        </w:drawing>
      </w:r>
    </w:p>
    <w:p w14:paraId="5002EEE7" w14:textId="345EC065" w:rsidR="00F5656E" w:rsidRDefault="00187480" w:rsidP="00A572B5">
      <w:pPr>
        <w:pStyle w:val="BodyText"/>
        <w:spacing w:before="47"/>
        <w:ind w:left="225" w:right="720"/>
      </w:pPr>
      <w:r>
        <w:t>N</w:t>
      </w:r>
      <w:r w:rsidR="00F5656E">
        <w:t xml:space="preserve">ote that </w:t>
      </w:r>
      <w:r w:rsidR="00BA01B4">
        <w:t>while Case Management and Peer Support services no longer require an active client plan, they do require that a plan of care is outlined in a Progress Note (please see Progress Notes section below for more details).</w:t>
      </w:r>
    </w:p>
    <w:p w14:paraId="6F1BE23A" w14:textId="77777777" w:rsidR="003A2D40" w:rsidRDefault="003A2D40" w:rsidP="003A2D40">
      <w:pPr>
        <w:pStyle w:val="BodyText"/>
        <w:spacing w:before="47"/>
        <w:ind w:right="720"/>
      </w:pPr>
    </w:p>
    <w:p w14:paraId="7FAA2BA3" w14:textId="750983EA" w:rsidR="002C3DE0" w:rsidRPr="00C721AD" w:rsidRDefault="00DF1DE3">
      <w:pPr>
        <w:pStyle w:val="BodyText"/>
        <w:spacing w:before="1"/>
        <w:ind w:left="225"/>
        <w:jc w:val="both"/>
        <w:rPr>
          <w:b/>
          <w:bCs/>
        </w:rPr>
      </w:pPr>
      <w:r>
        <w:rPr>
          <w:u w:val="single"/>
        </w:rPr>
        <w:t>Progress</w:t>
      </w:r>
      <w:r>
        <w:rPr>
          <w:spacing w:val="-11"/>
          <w:u w:val="single"/>
        </w:rPr>
        <w:t xml:space="preserve"> </w:t>
      </w:r>
      <w:r>
        <w:rPr>
          <w:spacing w:val="-2"/>
          <w:u w:val="single"/>
        </w:rPr>
        <w:t>Notes:</w:t>
      </w:r>
      <w:r w:rsidR="00C721AD">
        <w:rPr>
          <w:spacing w:val="-2"/>
        </w:rPr>
        <w:t xml:space="preserve">  </w:t>
      </w:r>
      <w:r w:rsidR="00C721AD">
        <w:rPr>
          <w:b/>
          <w:bCs/>
          <w:spacing w:val="-2"/>
        </w:rPr>
        <w:t>GO LIVE DATE: 8/26/22</w:t>
      </w:r>
    </w:p>
    <w:p w14:paraId="7C2DDCD5" w14:textId="1E57D377" w:rsidR="00436774" w:rsidRDefault="00436774">
      <w:pPr>
        <w:pStyle w:val="BodyText"/>
        <w:ind w:left="226" w:right="143"/>
        <w:jc w:val="both"/>
      </w:pPr>
      <w:r>
        <w:t xml:space="preserve">Progress Note templates have been updated to promote the more streamlined, client relevant documentation of services. </w:t>
      </w:r>
    </w:p>
    <w:p w14:paraId="2A583088" w14:textId="77777777" w:rsidR="00DF659C" w:rsidRDefault="00DF659C">
      <w:pPr>
        <w:pStyle w:val="BodyText"/>
        <w:ind w:left="226" w:right="143"/>
        <w:jc w:val="both"/>
      </w:pPr>
    </w:p>
    <w:p w14:paraId="50E1C258" w14:textId="77777777" w:rsidR="007B4EF6" w:rsidRDefault="00436774" w:rsidP="007B4EF6">
      <w:pPr>
        <w:pStyle w:val="BodyText"/>
        <w:ind w:left="226" w:right="143"/>
        <w:jc w:val="both"/>
      </w:pPr>
      <w:r>
        <w:t xml:space="preserve">Specifically, there </w:t>
      </w:r>
      <w:r w:rsidR="002F6DF4">
        <w:t xml:space="preserve">is </w:t>
      </w:r>
      <w:r w:rsidR="00154475">
        <w:t xml:space="preserve">now </w:t>
      </w:r>
      <w:r w:rsidR="002F6DF4">
        <w:t>one new</w:t>
      </w:r>
      <w:r w:rsidR="00154475">
        <w:t xml:space="preserve"> note type directly related to the CalAIM initiative. </w:t>
      </w:r>
      <w:r w:rsidR="002F6DF4">
        <w:t>It is</w:t>
      </w:r>
      <w:r w:rsidR="00154475">
        <w:t xml:space="preserve"> titled</w:t>
      </w:r>
      <w:r w:rsidR="002F6DF4">
        <w:t>:</w:t>
      </w:r>
      <w:r w:rsidR="00154475">
        <w:t xml:space="preserve"> </w:t>
      </w:r>
      <w:r>
        <w:t>Case Management/Peer Support Client Plan</w:t>
      </w:r>
      <w:r w:rsidR="00154475">
        <w:t xml:space="preserve"> Note. </w:t>
      </w:r>
      <w:r w:rsidR="002F6DF4">
        <w:t xml:space="preserve"> </w:t>
      </w:r>
      <w:r w:rsidR="00BA5F23">
        <w:t>There are explanation sheets available for these progress notes on the Optum website under the UCRM tab</w:t>
      </w:r>
      <w:r w:rsidR="007B4EF6">
        <w:t xml:space="preserve">: </w:t>
      </w:r>
    </w:p>
    <w:p w14:paraId="624EFD81" w14:textId="50186295" w:rsidR="007B4EF6" w:rsidRDefault="000E6D01" w:rsidP="007B4EF6">
      <w:pPr>
        <w:pStyle w:val="BodyText"/>
        <w:ind w:left="226" w:right="143"/>
        <w:jc w:val="both"/>
      </w:pPr>
      <w:hyperlink r:id="rId17" w:history="1">
        <w:r w:rsidR="00B16805" w:rsidRPr="0022619F">
          <w:rPr>
            <w:rStyle w:val="Hyperlink"/>
          </w:rPr>
          <w:t>https://www.optumsandiego.com/content/SanDiego/sandiego/en/county-staff---providers/orgpublicdocs.html</w:t>
        </w:r>
      </w:hyperlink>
    </w:p>
    <w:p w14:paraId="4DA71830" w14:textId="77777777" w:rsidR="00DF659C" w:rsidRDefault="00DF659C">
      <w:pPr>
        <w:pStyle w:val="BodyText"/>
        <w:ind w:left="226" w:right="143"/>
        <w:jc w:val="both"/>
      </w:pPr>
    </w:p>
    <w:p w14:paraId="4147BE3F" w14:textId="35AC6D01" w:rsidR="00154475" w:rsidRDefault="002F6DF4">
      <w:pPr>
        <w:pStyle w:val="BodyText"/>
        <w:ind w:left="226" w:right="143"/>
        <w:jc w:val="both"/>
      </w:pPr>
      <w:r>
        <w:t xml:space="preserve">This note type is to be used solely for the purpose of those programs providing Targeted Case Management and Peer Support Services, specifically for documenting the treatment plan.  Once the treatment plan is documented, all other case management and peer support services shall be documented in the </w:t>
      </w:r>
      <w:r w:rsidR="00EB1057">
        <w:t>I</w:t>
      </w:r>
      <w:r>
        <w:t xml:space="preserve">ndividual </w:t>
      </w:r>
      <w:r w:rsidR="00EB1057">
        <w:t>P</w:t>
      </w:r>
      <w:r>
        <w:t xml:space="preserve">rogress </w:t>
      </w:r>
      <w:r w:rsidR="00EB1057">
        <w:t>N</w:t>
      </w:r>
      <w:r>
        <w:t xml:space="preserve">ote type using the </w:t>
      </w:r>
      <w:r w:rsidR="00DF659C">
        <w:t>General</w:t>
      </w:r>
      <w:r w:rsidR="00EB1057">
        <w:t xml:space="preserve"> Progress note template. </w:t>
      </w:r>
      <w:r w:rsidR="00154475">
        <w:t xml:space="preserve"> See screenshot</w:t>
      </w:r>
      <w:r w:rsidR="00EB1057">
        <w:t>s</w:t>
      </w:r>
      <w:r w:rsidR="00154475">
        <w:t xml:space="preserve"> below: </w:t>
      </w:r>
    </w:p>
    <w:p w14:paraId="32DE9A41" w14:textId="20D06FC1" w:rsidR="00B16805" w:rsidRDefault="00B16805">
      <w:pPr>
        <w:pStyle w:val="BodyText"/>
        <w:ind w:left="226" w:right="143"/>
        <w:jc w:val="both"/>
      </w:pPr>
    </w:p>
    <w:p w14:paraId="775C052B" w14:textId="226F7FFB" w:rsidR="00B16805" w:rsidRDefault="00E40DAC">
      <w:pPr>
        <w:pStyle w:val="BodyText"/>
        <w:ind w:left="226" w:right="143"/>
        <w:jc w:val="both"/>
      </w:pPr>
      <w:r>
        <w:rPr>
          <w:noProof/>
        </w:rPr>
        <w:lastRenderedPageBreak/>
        <mc:AlternateContent>
          <mc:Choice Requires="wps">
            <w:drawing>
              <wp:anchor distT="45720" distB="45720" distL="114300" distR="114300" simplePos="0" relativeHeight="251619840" behindDoc="0" locked="0" layoutInCell="1" allowOverlap="1" wp14:anchorId="70203D33" wp14:editId="5B0DE303">
                <wp:simplePos x="0" y="0"/>
                <wp:positionH relativeFrom="page">
                  <wp:posOffset>5758031</wp:posOffset>
                </wp:positionH>
                <wp:positionV relativeFrom="paragraph">
                  <wp:posOffset>1053613</wp:posOffset>
                </wp:positionV>
                <wp:extent cx="1524000" cy="676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676275"/>
                        </a:xfrm>
                        <a:prstGeom prst="rect">
                          <a:avLst/>
                        </a:prstGeom>
                        <a:solidFill>
                          <a:srgbClr val="FFFFFF"/>
                        </a:solidFill>
                        <a:ln w="9525">
                          <a:solidFill>
                            <a:srgbClr val="000000"/>
                          </a:solidFill>
                          <a:miter lim="800000"/>
                          <a:headEnd/>
                          <a:tailEnd/>
                        </a:ln>
                      </wps:spPr>
                      <wps:txbx>
                        <w:txbxContent>
                          <w:p w14:paraId="7495D8F1" w14:textId="77777777" w:rsidR="00267E99" w:rsidRDefault="00267E99" w:rsidP="00267E99">
                            <w:r>
                              <w:t>Select the Case Mgmt/PSS/MHSA Plan option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03D33" id="_x0000_s1034" type="#_x0000_t202" style="position:absolute;left:0;text-align:left;margin-left:453.4pt;margin-top:82.95pt;width:120pt;height:53.25pt;z-index:2516198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">
                <v:textbox>
                  <w:txbxContent>
                    <w:p w14:paraId="7495D8F1" w14:textId="77777777" w:rsidR="00267E99" w:rsidRDefault="00267E99" w:rsidP="00267E99">
                      <w:r>
                        <w:t>Select the Case Mgmt/PSS/MHSA Plan option</w:t>
                      </w:r>
                    </w:p>
                  </w:txbxContent>
                </v:textbox>
                <w10:wrap type="square" anchorx="page"/>
              </v:shape>
            </w:pict>
          </mc:Fallback>
        </mc:AlternateContent>
      </w:r>
      <w:r>
        <w:rPr>
          <w:noProof/>
        </w:rPr>
        <mc:AlternateContent>
          <mc:Choice Requires="wps">
            <w:drawing>
              <wp:anchor distT="0" distB="0" distL="114300" distR="114300" simplePos="0" relativeHeight="251613696" behindDoc="0" locked="0" layoutInCell="1" allowOverlap="1" wp14:anchorId="566C66A1" wp14:editId="7CAA3F03">
                <wp:simplePos x="0" y="0"/>
                <wp:positionH relativeFrom="column">
                  <wp:posOffset>4785624</wp:posOffset>
                </wp:positionH>
                <wp:positionV relativeFrom="paragraph">
                  <wp:posOffset>1412388</wp:posOffset>
                </wp:positionV>
                <wp:extent cx="571500" cy="161925"/>
                <wp:effectExtent l="38100" t="0" r="19050" b="66675"/>
                <wp:wrapNone/>
                <wp:docPr id="10" name="Straight Arrow Connector 10"/>
                <wp:cNvGraphicFramePr/>
                <a:graphic xmlns:a="http://schemas.openxmlformats.org/drawingml/2006/main">
                  <a:graphicData uri="http://schemas.microsoft.com/office/word/2010/wordprocessingShape">
                    <wps:wsp>
                      <wps:cNvCnPr/>
                      <wps:spPr>
                        <a:xfrm flipH="1">
                          <a:off x="0" y="0"/>
                          <a:ext cx="57150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6DCBBF" id="Straight Arrow Connector 10" o:spid="_x0000_s1026" type="#_x0000_t32" style="position:absolute;margin-left:376.8pt;margin-top:111.2pt;width:45pt;height:12.75pt;flip:x;z-index:25161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" strokecolor="#4579b8 [3044]">
                <v:stroke endarrow="block"/>
              </v:shape>
            </w:pict>
          </mc:Fallback>
        </mc:AlternateContent>
      </w:r>
      <w:r w:rsidR="001A7E43" w:rsidRPr="005F2894">
        <w:rPr>
          <w:noProof/>
        </w:rPr>
        <w:drawing>
          <wp:inline distT="0" distB="0" distL="0" distR="0" wp14:anchorId="4A1B7926" wp14:editId="55AC0617">
            <wp:extent cx="4595751" cy="2957992"/>
            <wp:effectExtent l="0" t="0" r="0"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rotWithShape="1">
                    <a:blip r:embed="rId18"/>
                    <a:srcRect l="283" t="6584"/>
                    <a:stretch/>
                  </pic:blipFill>
                  <pic:spPr bwMode="auto">
                    <a:xfrm>
                      <a:off x="0" y="0"/>
                      <a:ext cx="4602214" cy="2962152"/>
                    </a:xfrm>
                    <a:prstGeom prst="rect">
                      <a:avLst/>
                    </a:prstGeom>
                    <a:ln>
                      <a:noFill/>
                    </a:ln>
                    <a:extLst>
                      <a:ext uri="{53640926-AAD7-44D8-BBD7-CCE9431645EC}">
                        <a14:shadowObscured xmlns:a14="http://schemas.microsoft.com/office/drawing/2010/main"/>
                      </a:ext>
                    </a:extLst>
                  </pic:spPr>
                </pic:pic>
              </a:graphicData>
            </a:graphic>
          </wp:inline>
        </w:drawing>
      </w:r>
      <w:r w:rsidR="001A7E43">
        <w:t xml:space="preserve"> </w:t>
      </w:r>
    </w:p>
    <w:p w14:paraId="2D95473B" w14:textId="77777777" w:rsidR="00D749A9" w:rsidRDefault="00D749A9">
      <w:pPr>
        <w:pStyle w:val="BodyText"/>
        <w:ind w:left="226" w:right="143"/>
        <w:jc w:val="both"/>
      </w:pPr>
    </w:p>
    <w:p w14:paraId="3CEBB4D4" w14:textId="46E8AE4F" w:rsidR="00154475" w:rsidRDefault="002F6DF4">
      <w:pPr>
        <w:pStyle w:val="BodyText"/>
        <w:ind w:left="226" w:right="143"/>
        <w:jc w:val="both"/>
      </w:pPr>
      <w:r>
        <w:t>Once this note type is loaded, providers will still be required to choose the template from the drop menu.  See scre</w:t>
      </w:r>
      <w:r w:rsidR="0045058F">
        <w:t>e</w:t>
      </w:r>
      <w:r>
        <w:t>nshot</w:t>
      </w:r>
      <w:r w:rsidR="00EB1057">
        <w:t>s</w:t>
      </w:r>
      <w:r>
        <w:t xml:space="preserve"> below: </w:t>
      </w:r>
    </w:p>
    <w:p w14:paraId="5373F9E6" w14:textId="35D34B88" w:rsidR="00436774" w:rsidRDefault="001A672A">
      <w:pPr>
        <w:pStyle w:val="BodyText"/>
        <w:ind w:left="226" w:right="143"/>
        <w:jc w:val="both"/>
      </w:pPr>
      <w:r>
        <w:rPr>
          <w:noProof/>
        </w:rPr>
        <mc:AlternateContent>
          <mc:Choice Requires="wps">
            <w:drawing>
              <wp:anchor distT="45720" distB="45720" distL="114300" distR="114300" simplePos="0" relativeHeight="251623936" behindDoc="0" locked="0" layoutInCell="1" allowOverlap="1" wp14:anchorId="350B32B4" wp14:editId="6560C76B">
                <wp:simplePos x="0" y="0"/>
                <wp:positionH relativeFrom="page">
                  <wp:posOffset>4700533</wp:posOffset>
                </wp:positionH>
                <wp:positionV relativeFrom="paragraph">
                  <wp:posOffset>661843</wp:posOffset>
                </wp:positionV>
                <wp:extent cx="2486025" cy="1404620"/>
                <wp:effectExtent l="0" t="0" r="28575" b="158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404620"/>
                        </a:xfrm>
                        <a:prstGeom prst="rect">
                          <a:avLst/>
                        </a:prstGeom>
                        <a:solidFill>
                          <a:srgbClr val="FFFFFF"/>
                        </a:solidFill>
                        <a:ln w="9525">
                          <a:solidFill>
                            <a:srgbClr val="000000"/>
                          </a:solidFill>
                          <a:miter lim="800000"/>
                          <a:headEnd/>
                          <a:tailEnd/>
                        </a:ln>
                      </wps:spPr>
                      <wps:txbx>
                        <w:txbxContent>
                          <w:p w14:paraId="5BAD0005" w14:textId="77777777" w:rsidR="001A672A" w:rsidRDefault="001A672A" w:rsidP="001A672A">
                            <w:r>
                              <w:t>Select the Case Mgmt/PSS/MHSA Plan template from the drop-down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0B32B4" id="_x0000_s1035" type="#_x0000_t202" style="position:absolute;left:0;text-align:left;margin-left:370.1pt;margin-top:52.1pt;width:195.75pt;height:110.6pt;z-index:25162393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">
                <v:textbox style="mso-fit-shape-to-text:t">
                  <w:txbxContent>
                    <w:p w14:paraId="5BAD0005" w14:textId="77777777" w:rsidR="001A672A" w:rsidRDefault="001A672A" w:rsidP="001A672A">
                      <w:r>
                        <w:t>Select the Case Mgmt/PSS/MHSA Plan template from the drop-down menu</w:t>
                      </w:r>
                    </w:p>
                  </w:txbxContent>
                </v:textbox>
                <w10:wrap type="square" anchorx="page"/>
              </v:shape>
            </w:pict>
          </mc:Fallback>
        </mc:AlternateContent>
      </w:r>
      <w:r w:rsidR="00C85577">
        <w:rPr>
          <w:noProof/>
        </w:rPr>
        <mc:AlternateContent>
          <mc:Choice Requires="wps">
            <w:drawing>
              <wp:anchor distT="0" distB="0" distL="114300" distR="114300" simplePos="0" relativeHeight="251622912" behindDoc="0" locked="0" layoutInCell="1" allowOverlap="1" wp14:anchorId="18811262" wp14:editId="3AD321C9">
                <wp:simplePos x="0" y="0"/>
                <wp:positionH relativeFrom="column">
                  <wp:posOffset>1805049</wp:posOffset>
                </wp:positionH>
                <wp:positionV relativeFrom="paragraph">
                  <wp:posOffset>932213</wp:posOffset>
                </wp:positionV>
                <wp:extent cx="2667000" cy="142875"/>
                <wp:effectExtent l="38100" t="0" r="19050" b="85725"/>
                <wp:wrapNone/>
                <wp:docPr id="7" name="Straight Arrow Connector 7"/>
                <wp:cNvGraphicFramePr/>
                <a:graphic xmlns:a="http://schemas.openxmlformats.org/drawingml/2006/main">
                  <a:graphicData uri="http://schemas.microsoft.com/office/word/2010/wordprocessingShape">
                    <wps:wsp>
                      <wps:cNvCnPr/>
                      <wps:spPr>
                        <a:xfrm flipH="1">
                          <a:off x="0" y="0"/>
                          <a:ext cx="266700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829D3B" id="Straight Arrow Connector 7" o:spid="_x0000_s1026" type="#_x0000_t32" style="position:absolute;margin-left:142.15pt;margin-top:73.4pt;width:210pt;height:11.25pt;flip:x;z-index:251622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" strokecolor="#4579b8 [3044]">
                <v:stroke endarrow="block"/>
              </v:shape>
            </w:pict>
          </mc:Fallback>
        </mc:AlternateContent>
      </w:r>
      <w:r w:rsidR="003C5395" w:rsidRPr="009F681E">
        <w:rPr>
          <w:noProof/>
        </w:rPr>
        <w:drawing>
          <wp:inline distT="0" distB="0" distL="0" distR="0" wp14:anchorId="1342298F" wp14:editId="503DDB01">
            <wp:extent cx="3611880" cy="4745736"/>
            <wp:effectExtent l="0" t="0" r="762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9"/>
                    <a:stretch>
                      <a:fillRect/>
                    </a:stretch>
                  </pic:blipFill>
                  <pic:spPr>
                    <a:xfrm>
                      <a:off x="0" y="0"/>
                      <a:ext cx="3611880" cy="4745736"/>
                    </a:xfrm>
                    <a:prstGeom prst="rect">
                      <a:avLst/>
                    </a:prstGeom>
                  </pic:spPr>
                </pic:pic>
              </a:graphicData>
            </a:graphic>
          </wp:inline>
        </w:drawing>
      </w:r>
      <w:r w:rsidR="00154475">
        <w:t xml:space="preserve"> </w:t>
      </w:r>
      <w:r w:rsidR="00436774">
        <w:t xml:space="preserve"> </w:t>
      </w:r>
    </w:p>
    <w:p w14:paraId="0251C962" w14:textId="73D401D0" w:rsidR="00D749A9" w:rsidRDefault="00D749A9">
      <w:pPr>
        <w:pStyle w:val="BodyText"/>
        <w:ind w:left="226" w:right="143"/>
        <w:jc w:val="both"/>
      </w:pPr>
    </w:p>
    <w:p w14:paraId="4563D668" w14:textId="6773E4BD" w:rsidR="001A672A" w:rsidRDefault="001A672A">
      <w:pPr>
        <w:pStyle w:val="BodyText"/>
        <w:ind w:left="226" w:right="143"/>
        <w:jc w:val="both"/>
      </w:pPr>
    </w:p>
    <w:p w14:paraId="641B10E8" w14:textId="77777777" w:rsidR="00E40DAC" w:rsidRDefault="00E40DAC">
      <w:pPr>
        <w:pStyle w:val="BodyText"/>
        <w:ind w:left="226" w:right="143"/>
        <w:jc w:val="both"/>
      </w:pPr>
    </w:p>
    <w:p w14:paraId="08805EA2" w14:textId="77777777" w:rsidR="00842461" w:rsidRDefault="00842461">
      <w:pPr>
        <w:pStyle w:val="BodyText"/>
        <w:ind w:left="226" w:right="143"/>
        <w:jc w:val="both"/>
      </w:pPr>
    </w:p>
    <w:p w14:paraId="691DE656" w14:textId="5BB7A610" w:rsidR="00DF659C" w:rsidRDefault="00DF659C">
      <w:pPr>
        <w:pStyle w:val="BodyText"/>
        <w:ind w:left="226" w:right="143"/>
        <w:jc w:val="both"/>
      </w:pPr>
      <w:r>
        <w:lastRenderedPageBreak/>
        <w:t>Template for Case Mgmt/</w:t>
      </w:r>
      <w:r w:rsidR="00842461">
        <w:t>PSP</w:t>
      </w:r>
      <w:r>
        <w:t xml:space="preserve">/MHSA </w:t>
      </w:r>
      <w:r w:rsidR="00842461">
        <w:t>Plan</w:t>
      </w:r>
      <w:r w:rsidR="00BA5F23">
        <w:t>:</w:t>
      </w:r>
    </w:p>
    <w:p w14:paraId="671D2C68" w14:textId="52C7880E" w:rsidR="00B12114" w:rsidRDefault="00B12114">
      <w:pPr>
        <w:pStyle w:val="BodyText"/>
        <w:ind w:left="226" w:right="143"/>
        <w:jc w:val="both"/>
      </w:pPr>
      <w:r w:rsidRPr="00DC2124">
        <w:rPr>
          <w:noProof/>
        </w:rPr>
        <w:drawing>
          <wp:inline distT="0" distB="0" distL="0" distR="0" wp14:anchorId="1A9F80BE" wp14:editId="771821C2">
            <wp:extent cx="4736413" cy="3430905"/>
            <wp:effectExtent l="0" t="0" r="7620" b="0"/>
            <wp:docPr id="8" name="Picture 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rotWithShape="1">
                    <a:blip r:embed="rId20"/>
                    <a:srcRect l="9433" t="41036" r="9148" b="14448"/>
                    <a:stretch/>
                  </pic:blipFill>
                  <pic:spPr bwMode="auto">
                    <a:xfrm>
                      <a:off x="0" y="0"/>
                      <a:ext cx="4744762" cy="3436953"/>
                    </a:xfrm>
                    <a:prstGeom prst="rect">
                      <a:avLst/>
                    </a:prstGeom>
                    <a:ln>
                      <a:noFill/>
                    </a:ln>
                    <a:extLst>
                      <a:ext uri="{53640926-AAD7-44D8-BBD7-CCE9431645EC}">
                        <a14:shadowObscured xmlns:a14="http://schemas.microsoft.com/office/drawing/2010/main"/>
                      </a:ext>
                    </a:extLst>
                  </pic:spPr>
                </pic:pic>
              </a:graphicData>
            </a:graphic>
          </wp:inline>
        </w:drawing>
      </w:r>
    </w:p>
    <w:p w14:paraId="4BBB505C" w14:textId="6C06BA01" w:rsidR="004D59B5" w:rsidRDefault="004D59B5">
      <w:pPr>
        <w:pStyle w:val="BodyText"/>
        <w:ind w:left="226" w:right="143"/>
        <w:jc w:val="both"/>
      </w:pPr>
    </w:p>
    <w:p w14:paraId="32B936D8" w14:textId="50638D92" w:rsidR="00FE4E10" w:rsidRDefault="00DF659C">
      <w:pPr>
        <w:pStyle w:val="BodyText"/>
        <w:ind w:left="226" w:right="143"/>
        <w:jc w:val="both"/>
      </w:pPr>
      <w:r>
        <w:t>O</w:t>
      </w:r>
      <w:r w:rsidR="00EB1057">
        <w:t>ther services will be documented using the Individual Progress Note type, choosing the appropriate template for the service from the drop down.  See screenshots below</w:t>
      </w:r>
      <w:r w:rsidR="00EB1057" w:rsidRPr="00B53BF9">
        <w:t xml:space="preserve">: </w:t>
      </w:r>
    </w:p>
    <w:p w14:paraId="0C1C5AFE" w14:textId="73774834" w:rsidR="00FE4E10" w:rsidRDefault="00722C24">
      <w:pPr>
        <w:pStyle w:val="BodyText"/>
        <w:ind w:left="226" w:right="143"/>
        <w:jc w:val="both"/>
      </w:pPr>
      <w:r>
        <w:rPr>
          <w:noProof/>
        </w:rPr>
        <mc:AlternateContent>
          <mc:Choice Requires="wps">
            <w:drawing>
              <wp:anchor distT="45720" distB="45720" distL="114300" distR="114300" simplePos="0" relativeHeight="251631104" behindDoc="0" locked="0" layoutInCell="1" allowOverlap="1" wp14:anchorId="22166386" wp14:editId="0AA83EA0">
                <wp:simplePos x="0" y="0"/>
                <wp:positionH relativeFrom="page">
                  <wp:posOffset>5658485</wp:posOffset>
                </wp:positionH>
                <wp:positionV relativeFrom="paragraph">
                  <wp:posOffset>1471930</wp:posOffset>
                </wp:positionV>
                <wp:extent cx="1524000" cy="433070"/>
                <wp:effectExtent l="0" t="0" r="19050" b="2413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33070"/>
                        </a:xfrm>
                        <a:prstGeom prst="rect">
                          <a:avLst/>
                        </a:prstGeom>
                        <a:solidFill>
                          <a:srgbClr val="FFFFFF"/>
                        </a:solidFill>
                        <a:ln w="9525">
                          <a:solidFill>
                            <a:srgbClr val="000000"/>
                          </a:solidFill>
                          <a:miter lim="800000"/>
                          <a:headEnd/>
                          <a:tailEnd/>
                        </a:ln>
                      </wps:spPr>
                      <wps:txbx>
                        <w:txbxContent>
                          <w:p w14:paraId="118ED357" w14:textId="490E1543" w:rsidR="00722C24" w:rsidRDefault="00722C24" w:rsidP="00722C24">
                            <w:r>
                              <w:t>Select the Individual Progress Note Option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166386" id="_x0000_s1036" type="#_x0000_t202" style="position:absolute;left:0;text-align:left;margin-left:445.55pt;margin-top:115.9pt;width:120pt;height:34.1pt;z-index:2516311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">
                <v:textbox>
                  <w:txbxContent>
                    <w:p w14:paraId="118ED357" w14:textId="490E1543" w:rsidR="00722C24" w:rsidRDefault="00722C24" w:rsidP="00722C24">
                      <w:r>
                        <w:t>Select the Individual Progress Note Option</w:t>
                      </w:r>
                    </w:p>
                  </w:txbxContent>
                </v:textbox>
                <w10:wrap type="square" anchorx="page"/>
              </v:shape>
            </w:pict>
          </mc:Fallback>
        </mc:AlternateContent>
      </w:r>
      <w:r w:rsidR="00F535ED">
        <w:rPr>
          <w:noProof/>
        </w:rPr>
        <mc:AlternateContent>
          <mc:Choice Requires="wps">
            <w:drawing>
              <wp:anchor distT="0" distB="0" distL="114300" distR="114300" simplePos="0" relativeHeight="251629056" behindDoc="0" locked="0" layoutInCell="1" allowOverlap="1" wp14:anchorId="3152E971" wp14:editId="2DEB4B01">
                <wp:simplePos x="0" y="0"/>
                <wp:positionH relativeFrom="column">
                  <wp:posOffset>4654913</wp:posOffset>
                </wp:positionH>
                <wp:positionV relativeFrom="paragraph">
                  <wp:posOffset>1892993</wp:posOffset>
                </wp:positionV>
                <wp:extent cx="571500" cy="161925"/>
                <wp:effectExtent l="38100" t="0" r="19050" b="66675"/>
                <wp:wrapNone/>
                <wp:docPr id="20" name="Straight Arrow Connector 20"/>
                <wp:cNvGraphicFramePr/>
                <a:graphic xmlns:a="http://schemas.openxmlformats.org/drawingml/2006/main">
                  <a:graphicData uri="http://schemas.microsoft.com/office/word/2010/wordprocessingShape">
                    <wps:wsp>
                      <wps:cNvCnPr/>
                      <wps:spPr>
                        <a:xfrm flipH="1">
                          <a:off x="0" y="0"/>
                          <a:ext cx="571500" cy="161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A63E08" id="Straight Arrow Connector 20" o:spid="_x0000_s1026" type="#_x0000_t32" style="position:absolute;margin-left:366.55pt;margin-top:149.05pt;width:45pt;height:12.75pt;flip:x;z-index:251629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" strokecolor="#4579b8 [3044]">
                <v:stroke endarrow="block"/>
              </v:shape>
            </w:pict>
          </mc:Fallback>
        </mc:AlternateContent>
      </w:r>
      <w:r w:rsidR="00F535ED">
        <w:rPr>
          <w:noProof/>
        </w:rPr>
        <w:drawing>
          <wp:inline distT="0" distB="0" distL="0" distR="0" wp14:anchorId="67BFFDD8" wp14:editId="71004EA7">
            <wp:extent cx="4672941" cy="3091181"/>
            <wp:effectExtent l="0" t="0" r="0" b="0"/>
            <wp:docPr id="21" name="Picture 2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rotWithShape="1">
                    <a:blip r:embed="rId21"/>
                    <a:srcRect l="15889" t="25590" r="65834" b="31430"/>
                    <a:stretch/>
                  </pic:blipFill>
                  <pic:spPr bwMode="auto">
                    <a:xfrm>
                      <a:off x="0" y="0"/>
                      <a:ext cx="4701811" cy="3110279"/>
                    </a:xfrm>
                    <a:prstGeom prst="rect">
                      <a:avLst/>
                    </a:prstGeom>
                    <a:ln>
                      <a:noFill/>
                    </a:ln>
                    <a:extLst>
                      <a:ext uri="{53640926-AAD7-44D8-BBD7-CCE9431645EC}">
                        <a14:shadowObscured xmlns:a14="http://schemas.microsoft.com/office/drawing/2010/main"/>
                      </a:ext>
                    </a:extLst>
                  </pic:spPr>
                </pic:pic>
              </a:graphicData>
            </a:graphic>
          </wp:inline>
        </w:drawing>
      </w:r>
    </w:p>
    <w:p w14:paraId="4219E90E" w14:textId="11518B23" w:rsidR="00722C24" w:rsidRDefault="00722C24">
      <w:pPr>
        <w:pStyle w:val="BodyText"/>
        <w:ind w:left="226" w:right="143"/>
        <w:jc w:val="both"/>
      </w:pPr>
    </w:p>
    <w:p w14:paraId="1B66BF45" w14:textId="77777777" w:rsidR="00722C24" w:rsidRDefault="00722C24" w:rsidP="00722C24">
      <w:pPr>
        <w:pStyle w:val="BodyText"/>
        <w:ind w:left="226" w:right="143"/>
        <w:jc w:val="both"/>
      </w:pPr>
      <w:r>
        <w:t xml:space="preserve">Once this note type is loaded, providers will still be required to choose the template from the drop menu.  See screenshots below: </w:t>
      </w:r>
    </w:p>
    <w:p w14:paraId="00536C1A" w14:textId="77777777" w:rsidR="00722C24" w:rsidRDefault="00722C24">
      <w:pPr>
        <w:pStyle w:val="BodyText"/>
        <w:ind w:left="226" w:right="143"/>
        <w:jc w:val="both"/>
      </w:pPr>
    </w:p>
    <w:p w14:paraId="02BC953E" w14:textId="485F3B3C" w:rsidR="00722C24" w:rsidRDefault="00722C24">
      <w:pPr>
        <w:pStyle w:val="BodyText"/>
        <w:ind w:left="226" w:right="143"/>
        <w:jc w:val="both"/>
      </w:pPr>
      <w:r>
        <w:rPr>
          <w:noProof/>
        </w:rPr>
        <w:lastRenderedPageBreak/>
        <mc:AlternateContent>
          <mc:Choice Requires="wps">
            <w:drawing>
              <wp:anchor distT="45720" distB="45720" distL="114300" distR="114300" simplePos="0" relativeHeight="251637248" behindDoc="0" locked="0" layoutInCell="1" allowOverlap="1" wp14:anchorId="686C7E40" wp14:editId="0B72FEAE">
                <wp:simplePos x="0" y="0"/>
                <wp:positionH relativeFrom="page">
                  <wp:posOffset>4582391</wp:posOffset>
                </wp:positionH>
                <wp:positionV relativeFrom="paragraph">
                  <wp:posOffset>1624396</wp:posOffset>
                </wp:positionV>
                <wp:extent cx="2486025" cy="1404620"/>
                <wp:effectExtent l="0" t="0" r="28575" b="1587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404620"/>
                        </a:xfrm>
                        <a:prstGeom prst="rect">
                          <a:avLst/>
                        </a:prstGeom>
                        <a:solidFill>
                          <a:srgbClr val="FFFFFF"/>
                        </a:solidFill>
                        <a:ln w="9525">
                          <a:solidFill>
                            <a:srgbClr val="000000"/>
                          </a:solidFill>
                          <a:miter lim="800000"/>
                          <a:headEnd/>
                          <a:tailEnd/>
                        </a:ln>
                      </wps:spPr>
                      <wps:txbx>
                        <w:txbxContent>
                          <w:p w14:paraId="1C1F69F9" w14:textId="4A542614" w:rsidR="00722C24" w:rsidRDefault="00722C24" w:rsidP="00722C24">
                            <w:r>
                              <w:t>Select the General Progress Note template from the drop-down menu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6C7E40" id="_x0000_s1037" type="#_x0000_t202" style="position:absolute;left:0;text-align:left;margin-left:360.8pt;margin-top:127.9pt;width:195.75pt;height:110.6pt;z-index:25163724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">
                <v:textbox style="mso-fit-shape-to-text:t">
                  <w:txbxContent>
                    <w:p w14:paraId="1C1F69F9" w14:textId="4A542614" w:rsidR="00722C24" w:rsidRDefault="00722C24" w:rsidP="00722C24">
                      <w:r>
                        <w:t>Select the General Progress Note template from the drop-down menu</w:t>
                      </w:r>
                    </w:p>
                  </w:txbxContent>
                </v:textbox>
                <w10:wrap type="square" anchorx="page"/>
              </v:shape>
            </w:pict>
          </mc:Fallback>
        </mc:AlternateContent>
      </w:r>
      <w:r>
        <w:rPr>
          <w:noProof/>
        </w:rPr>
        <mc:AlternateContent>
          <mc:Choice Requires="wps">
            <w:drawing>
              <wp:anchor distT="0" distB="0" distL="114300" distR="114300" simplePos="0" relativeHeight="251635200" behindDoc="0" locked="0" layoutInCell="1" allowOverlap="1" wp14:anchorId="5AD33100" wp14:editId="64380878">
                <wp:simplePos x="0" y="0"/>
                <wp:positionH relativeFrom="column">
                  <wp:posOffset>1514104</wp:posOffset>
                </wp:positionH>
                <wp:positionV relativeFrom="paragraph">
                  <wp:posOffset>1851916</wp:posOffset>
                </wp:positionV>
                <wp:extent cx="2667000" cy="142875"/>
                <wp:effectExtent l="38100" t="0" r="19050" b="85725"/>
                <wp:wrapNone/>
                <wp:docPr id="24" name="Straight Arrow Connector 24"/>
                <wp:cNvGraphicFramePr/>
                <a:graphic xmlns:a="http://schemas.openxmlformats.org/drawingml/2006/main">
                  <a:graphicData uri="http://schemas.microsoft.com/office/word/2010/wordprocessingShape">
                    <wps:wsp>
                      <wps:cNvCnPr/>
                      <wps:spPr>
                        <a:xfrm flipH="1">
                          <a:off x="0" y="0"/>
                          <a:ext cx="2667000" cy="1428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93ABF9" id="Straight Arrow Connector 24" o:spid="_x0000_s1026" type="#_x0000_t32" style="position:absolute;margin-left:119.2pt;margin-top:145.8pt;width:210pt;height:11.25pt;flip:x;z-index:25163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" strokecolor="#4579b8 [3044]">
                <v:stroke endarrow="block"/>
              </v:shape>
            </w:pict>
          </mc:Fallback>
        </mc:AlternateContent>
      </w:r>
      <w:r w:rsidRPr="009F681E">
        <w:rPr>
          <w:noProof/>
        </w:rPr>
        <w:drawing>
          <wp:inline distT="0" distB="0" distL="0" distR="0" wp14:anchorId="7BF9EF62" wp14:editId="7AC04C1A">
            <wp:extent cx="3298892" cy="4334493"/>
            <wp:effectExtent l="0" t="0" r="0" b="9525"/>
            <wp:docPr id="23"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9"/>
                    <a:stretch>
                      <a:fillRect/>
                    </a:stretch>
                  </pic:blipFill>
                  <pic:spPr>
                    <a:xfrm>
                      <a:off x="0" y="0"/>
                      <a:ext cx="3304740" cy="4342177"/>
                    </a:xfrm>
                    <a:prstGeom prst="rect">
                      <a:avLst/>
                    </a:prstGeom>
                  </pic:spPr>
                </pic:pic>
              </a:graphicData>
            </a:graphic>
          </wp:inline>
        </w:drawing>
      </w:r>
    </w:p>
    <w:p w14:paraId="6DA3275F" w14:textId="23CB4693" w:rsidR="00DF659C" w:rsidRDefault="00DF659C">
      <w:pPr>
        <w:pStyle w:val="BodyText"/>
        <w:ind w:left="226" w:right="143"/>
        <w:jc w:val="both"/>
      </w:pPr>
    </w:p>
    <w:p w14:paraId="1D365322" w14:textId="47CAB182" w:rsidR="00DF659C" w:rsidRDefault="00DF659C">
      <w:pPr>
        <w:pStyle w:val="BodyText"/>
        <w:ind w:left="226" w:right="143"/>
        <w:jc w:val="both"/>
      </w:pPr>
      <w:r>
        <w:t>General Progress Note Template</w:t>
      </w:r>
    </w:p>
    <w:p w14:paraId="2C2C7D35" w14:textId="41CC13F3" w:rsidR="00FA04DA" w:rsidRDefault="00FA04DA">
      <w:pPr>
        <w:pStyle w:val="BodyText"/>
        <w:ind w:left="226" w:right="143"/>
        <w:jc w:val="both"/>
      </w:pPr>
    </w:p>
    <w:p w14:paraId="4D2625DF" w14:textId="0C6623C6" w:rsidR="00FA04DA" w:rsidRDefault="00FA04DA">
      <w:pPr>
        <w:pStyle w:val="BodyText"/>
        <w:ind w:left="226" w:right="143"/>
        <w:jc w:val="both"/>
      </w:pPr>
      <w:r w:rsidRPr="00104472">
        <w:rPr>
          <w:noProof/>
        </w:rPr>
        <w:drawing>
          <wp:inline distT="0" distB="0" distL="0" distR="0" wp14:anchorId="07251AC7" wp14:editId="68403659">
            <wp:extent cx="5070764" cy="2230519"/>
            <wp:effectExtent l="0" t="0" r="0" b="0"/>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pic:nvPicPr>
                  <pic:blipFill rotWithShape="1">
                    <a:blip r:embed="rId22"/>
                    <a:srcRect l="8847" t="40770" r="4515" b="26136"/>
                    <a:stretch/>
                  </pic:blipFill>
                  <pic:spPr bwMode="auto">
                    <a:xfrm>
                      <a:off x="0" y="0"/>
                      <a:ext cx="5084948" cy="2236758"/>
                    </a:xfrm>
                    <a:prstGeom prst="rect">
                      <a:avLst/>
                    </a:prstGeom>
                    <a:ln>
                      <a:noFill/>
                    </a:ln>
                    <a:extLst>
                      <a:ext uri="{53640926-AAD7-44D8-BBD7-CCE9431645EC}">
                        <a14:shadowObscured xmlns:a14="http://schemas.microsoft.com/office/drawing/2010/main"/>
                      </a:ext>
                    </a:extLst>
                  </pic:spPr>
                </pic:pic>
              </a:graphicData>
            </a:graphic>
          </wp:inline>
        </w:drawing>
      </w:r>
    </w:p>
    <w:p w14:paraId="2E746DC5" w14:textId="77777777" w:rsidR="00EB1057" w:rsidRDefault="00EB1057">
      <w:pPr>
        <w:pStyle w:val="BodyText"/>
        <w:ind w:left="226" w:right="143"/>
        <w:jc w:val="both"/>
      </w:pPr>
      <w:r>
        <w:t xml:space="preserve">Timelines: </w:t>
      </w:r>
    </w:p>
    <w:p w14:paraId="3E590AB2" w14:textId="09041D1B" w:rsidR="002C3DE0" w:rsidRDefault="00EB1057" w:rsidP="00EB1057">
      <w:pPr>
        <w:pStyle w:val="BodyText"/>
        <w:numPr>
          <w:ilvl w:val="0"/>
          <w:numId w:val="2"/>
        </w:numPr>
        <w:ind w:right="143"/>
        <w:jc w:val="both"/>
      </w:pPr>
      <w:r>
        <w:t>P</w:t>
      </w:r>
      <w:r w:rsidR="00DF1DE3">
        <w:t>rogress</w:t>
      </w:r>
      <w:r w:rsidR="00DF1DE3">
        <w:rPr>
          <w:spacing w:val="-4"/>
        </w:rPr>
        <w:t xml:space="preserve"> </w:t>
      </w:r>
      <w:r w:rsidR="00DF1DE3">
        <w:t>notes</w:t>
      </w:r>
      <w:r w:rsidR="00DF1DE3">
        <w:rPr>
          <w:spacing w:val="-3"/>
        </w:rPr>
        <w:t xml:space="preserve"> </w:t>
      </w:r>
      <w:r>
        <w:rPr>
          <w:spacing w:val="-3"/>
        </w:rPr>
        <w:t xml:space="preserve">are </w:t>
      </w:r>
      <w:r w:rsidR="00DF1DE3">
        <w:t>to</w:t>
      </w:r>
      <w:r w:rsidR="00DF1DE3">
        <w:rPr>
          <w:spacing w:val="-2"/>
        </w:rPr>
        <w:t xml:space="preserve"> </w:t>
      </w:r>
      <w:r w:rsidR="00DF1DE3">
        <w:t>be</w:t>
      </w:r>
      <w:r w:rsidR="00DF1DE3">
        <w:rPr>
          <w:spacing w:val="-4"/>
        </w:rPr>
        <w:t xml:space="preserve"> </w:t>
      </w:r>
      <w:r w:rsidR="00DF1DE3">
        <w:t>completed</w:t>
      </w:r>
      <w:r w:rsidR="00DF1DE3">
        <w:rPr>
          <w:spacing w:val="-4"/>
        </w:rPr>
        <w:t xml:space="preserve"> </w:t>
      </w:r>
      <w:r w:rsidR="00DF1DE3">
        <w:t>within</w:t>
      </w:r>
      <w:r w:rsidR="00DF1DE3">
        <w:rPr>
          <w:spacing w:val="-4"/>
        </w:rPr>
        <w:t xml:space="preserve"> </w:t>
      </w:r>
      <w:r w:rsidR="00DF1DE3">
        <w:t>3</w:t>
      </w:r>
      <w:r w:rsidR="00DF1DE3">
        <w:rPr>
          <w:spacing w:val="-3"/>
        </w:rPr>
        <w:t xml:space="preserve"> </w:t>
      </w:r>
      <w:r w:rsidR="00DF1DE3">
        <w:t>business</w:t>
      </w:r>
      <w:r w:rsidR="00DF1DE3">
        <w:rPr>
          <w:spacing w:val="-4"/>
        </w:rPr>
        <w:t xml:space="preserve"> </w:t>
      </w:r>
      <w:r w:rsidR="00DF1DE3">
        <w:t>days,</w:t>
      </w:r>
      <w:r w:rsidR="00DF1DE3">
        <w:rPr>
          <w:spacing w:val="-4"/>
        </w:rPr>
        <w:t xml:space="preserve"> </w:t>
      </w:r>
      <w:r w:rsidR="00DF1DE3">
        <w:t>or</w:t>
      </w:r>
      <w:r w:rsidR="00DF1DE3">
        <w:rPr>
          <w:spacing w:val="-4"/>
        </w:rPr>
        <w:t xml:space="preserve"> </w:t>
      </w:r>
      <w:r w:rsidR="00DF1DE3">
        <w:t>24</w:t>
      </w:r>
      <w:r w:rsidR="00DF1DE3">
        <w:rPr>
          <w:spacing w:val="-4"/>
        </w:rPr>
        <w:t xml:space="preserve"> </w:t>
      </w:r>
      <w:r w:rsidR="00DF1DE3">
        <w:t>hours</w:t>
      </w:r>
      <w:r w:rsidR="00DF1DE3">
        <w:rPr>
          <w:spacing w:val="-4"/>
        </w:rPr>
        <w:t xml:space="preserve"> </w:t>
      </w:r>
      <w:r w:rsidR="00DF1DE3">
        <w:t>of</w:t>
      </w:r>
      <w:r w:rsidR="00DF1DE3">
        <w:rPr>
          <w:spacing w:val="-3"/>
        </w:rPr>
        <w:t xml:space="preserve"> </w:t>
      </w:r>
      <w:r w:rsidR="00DF1DE3">
        <w:t>a</w:t>
      </w:r>
      <w:r w:rsidR="00DF1DE3">
        <w:rPr>
          <w:spacing w:val="-4"/>
        </w:rPr>
        <w:t xml:space="preserve"> </w:t>
      </w:r>
      <w:r w:rsidR="00DF1DE3">
        <w:t>crisis</w:t>
      </w:r>
      <w:r w:rsidR="00DF1DE3">
        <w:rPr>
          <w:spacing w:val="-4"/>
        </w:rPr>
        <w:t xml:space="preserve"> </w:t>
      </w:r>
      <w:r w:rsidR="00DF1DE3">
        <w:t>service</w:t>
      </w:r>
    </w:p>
    <w:p w14:paraId="562A1AAF" w14:textId="292411FD" w:rsidR="00EB1057" w:rsidRDefault="00EB1057" w:rsidP="00EB1057">
      <w:pPr>
        <w:pStyle w:val="BodyText"/>
        <w:numPr>
          <w:ilvl w:val="0"/>
          <w:numId w:val="3"/>
        </w:numPr>
        <w:ind w:right="143"/>
        <w:jc w:val="both"/>
      </w:pPr>
      <w:r>
        <w:t>Progress notes that require co-signature must be completed and signed by SERVER within 3 business days and must be co-signed in a timely manner</w:t>
      </w:r>
    </w:p>
    <w:p w14:paraId="67D2EC2D" w14:textId="0E63F213" w:rsidR="00A9548C" w:rsidRDefault="00A9548C" w:rsidP="00EB1057">
      <w:pPr>
        <w:pStyle w:val="BodyText"/>
        <w:numPr>
          <w:ilvl w:val="0"/>
          <w:numId w:val="3"/>
        </w:numPr>
        <w:ind w:right="143"/>
        <w:jc w:val="both"/>
      </w:pPr>
      <w:r>
        <w:t>Progress notes which are not completed within the above timelines are not considered recoupable, however, it will be noted out of Compliance (as a survey question)</w:t>
      </w:r>
    </w:p>
    <w:p w14:paraId="0BBC8DB3" w14:textId="22441275" w:rsidR="00EB1057" w:rsidRDefault="00A9548C" w:rsidP="00EB1057">
      <w:pPr>
        <w:pStyle w:val="BodyText"/>
        <w:numPr>
          <w:ilvl w:val="0"/>
          <w:numId w:val="2"/>
        </w:numPr>
        <w:ind w:right="143"/>
        <w:jc w:val="both"/>
      </w:pPr>
      <w:r>
        <w:t xml:space="preserve">The previous </w:t>
      </w:r>
      <w:r w:rsidR="004D59B5">
        <w:t>14-day</w:t>
      </w:r>
      <w:r>
        <w:t xml:space="preserve"> standard no longer applies to progress notes and no longer requires a disallowance</w:t>
      </w:r>
    </w:p>
    <w:p w14:paraId="0D78E563" w14:textId="114299DB" w:rsidR="002C3DE0" w:rsidRDefault="00EB1057" w:rsidP="00AD0B34">
      <w:pPr>
        <w:pStyle w:val="BodyText"/>
        <w:ind w:left="1666" w:right="143"/>
        <w:jc w:val="both"/>
        <w:rPr>
          <w:sz w:val="20"/>
        </w:rPr>
      </w:pPr>
      <w:r>
        <w:tab/>
      </w:r>
      <w:r w:rsidR="000A0847">
        <w:rPr>
          <w:noProof/>
        </w:rPr>
        <mc:AlternateContent>
          <mc:Choice Requires="wpg">
            <w:drawing>
              <wp:anchor distT="0" distB="0" distL="0" distR="0" simplePos="0" relativeHeight="487588352" behindDoc="1" locked="0" layoutInCell="1" allowOverlap="1" wp14:anchorId="1CB8ACF8" wp14:editId="02EC4D84">
                <wp:simplePos x="0" y="0"/>
                <wp:positionH relativeFrom="page">
                  <wp:posOffset>408940</wp:posOffset>
                </wp:positionH>
                <wp:positionV relativeFrom="paragraph">
                  <wp:posOffset>184785</wp:posOffset>
                </wp:positionV>
                <wp:extent cx="6902450" cy="508000"/>
                <wp:effectExtent l="0" t="0" r="0" b="0"/>
                <wp:wrapTopAndBottom/>
                <wp:docPr id="4"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2450" cy="508000"/>
                          <a:chOff x="644" y="291"/>
                          <a:chExt cx="10870" cy="800"/>
                        </a:xfrm>
                      </wpg:grpSpPr>
                      <wps:wsp>
                        <wps:cNvPr id="11" name="docshape6"/>
                        <wps:cNvSpPr>
                          <a:spLocks/>
                        </wps:cNvSpPr>
                        <wps:spPr bwMode="auto">
                          <a:xfrm>
                            <a:off x="701" y="290"/>
                            <a:ext cx="10744" cy="695"/>
                          </a:xfrm>
                          <a:custGeom>
                            <a:avLst/>
                            <a:gdLst>
                              <a:gd name="T0" fmla="+- 0 11446 702"/>
                              <a:gd name="T1" fmla="*/ T0 w 10744"/>
                              <a:gd name="T2" fmla="+- 0 291 291"/>
                              <a:gd name="T3" fmla="*/ 291 h 695"/>
                              <a:gd name="T4" fmla="+- 0 11437 702"/>
                              <a:gd name="T5" fmla="*/ T4 w 10744"/>
                              <a:gd name="T6" fmla="+- 0 291 291"/>
                              <a:gd name="T7" fmla="*/ 291 h 695"/>
                              <a:gd name="T8" fmla="+- 0 11437 702"/>
                              <a:gd name="T9" fmla="*/ T8 w 10744"/>
                              <a:gd name="T10" fmla="+- 0 297 291"/>
                              <a:gd name="T11" fmla="*/ 297 h 695"/>
                              <a:gd name="T12" fmla="+- 0 11437 702"/>
                              <a:gd name="T13" fmla="*/ T12 w 10744"/>
                              <a:gd name="T14" fmla="+- 0 981 291"/>
                              <a:gd name="T15" fmla="*/ 981 h 695"/>
                              <a:gd name="T16" fmla="+- 0 711 702"/>
                              <a:gd name="T17" fmla="*/ T16 w 10744"/>
                              <a:gd name="T18" fmla="+- 0 981 291"/>
                              <a:gd name="T19" fmla="*/ 981 h 695"/>
                              <a:gd name="T20" fmla="+- 0 711 702"/>
                              <a:gd name="T21" fmla="*/ T20 w 10744"/>
                              <a:gd name="T22" fmla="+- 0 297 291"/>
                              <a:gd name="T23" fmla="*/ 297 h 695"/>
                              <a:gd name="T24" fmla="+- 0 11437 702"/>
                              <a:gd name="T25" fmla="*/ T24 w 10744"/>
                              <a:gd name="T26" fmla="+- 0 297 291"/>
                              <a:gd name="T27" fmla="*/ 297 h 695"/>
                              <a:gd name="T28" fmla="+- 0 11437 702"/>
                              <a:gd name="T29" fmla="*/ T28 w 10744"/>
                              <a:gd name="T30" fmla="+- 0 291 291"/>
                              <a:gd name="T31" fmla="*/ 291 h 695"/>
                              <a:gd name="T32" fmla="+- 0 702 702"/>
                              <a:gd name="T33" fmla="*/ T32 w 10744"/>
                              <a:gd name="T34" fmla="+- 0 291 291"/>
                              <a:gd name="T35" fmla="*/ 291 h 695"/>
                              <a:gd name="T36" fmla="+- 0 702 702"/>
                              <a:gd name="T37" fmla="*/ T36 w 10744"/>
                              <a:gd name="T38" fmla="+- 0 297 291"/>
                              <a:gd name="T39" fmla="*/ 297 h 695"/>
                              <a:gd name="T40" fmla="+- 0 702 702"/>
                              <a:gd name="T41" fmla="*/ T40 w 10744"/>
                              <a:gd name="T42" fmla="+- 0 981 291"/>
                              <a:gd name="T43" fmla="*/ 981 h 695"/>
                              <a:gd name="T44" fmla="+- 0 702 702"/>
                              <a:gd name="T45" fmla="*/ T44 w 10744"/>
                              <a:gd name="T46" fmla="+- 0 985 291"/>
                              <a:gd name="T47" fmla="*/ 985 h 695"/>
                              <a:gd name="T48" fmla="+- 0 11437 702"/>
                              <a:gd name="T49" fmla="*/ T48 w 10744"/>
                              <a:gd name="T50" fmla="+- 0 985 291"/>
                              <a:gd name="T51" fmla="*/ 985 h 695"/>
                              <a:gd name="T52" fmla="+- 0 11437 702"/>
                              <a:gd name="T53" fmla="*/ T52 w 10744"/>
                              <a:gd name="T54" fmla="+- 0 985 291"/>
                              <a:gd name="T55" fmla="*/ 985 h 695"/>
                              <a:gd name="T56" fmla="+- 0 11446 702"/>
                              <a:gd name="T57" fmla="*/ T56 w 10744"/>
                              <a:gd name="T58" fmla="+- 0 985 291"/>
                              <a:gd name="T59" fmla="*/ 985 h 695"/>
                              <a:gd name="T60" fmla="+- 0 11446 702"/>
                              <a:gd name="T61" fmla="*/ T60 w 10744"/>
                              <a:gd name="T62" fmla="+- 0 291 291"/>
                              <a:gd name="T63" fmla="*/ 291 h 6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0744" h="695">
                                <a:moveTo>
                                  <a:pt x="10744" y="0"/>
                                </a:moveTo>
                                <a:lnTo>
                                  <a:pt x="10735" y="0"/>
                                </a:lnTo>
                                <a:lnTo>
                                  <a:pt x="10735" y="6"/>
                                </a:lnTo>
                                <a:lnTo>
                                  <a:pt x="10735" y="690"/>
                                </a:lnTo>
                                <a:lnTo>
                                  <a:pt x="9" y="690"/>
                                </a:lnTo>
                                <a:lnTo>
                                  <a:pt x="9" y="6"/>
                                </a:lnTo>
                                <a:lnTo>
                                  <a:pt x="10735" y="6"/>
                                </a:lnTo>
                                <a:lnTo>
                                  <a:pt x="10735" y="0"/>
                                </a:lnTo>
                                <a:lnTo>
                                  <a:pt x="0" y="0"/>
                                </a:lnTo>
                                <a:lnTo>
                                  <a:pt x="0" y="6"/>
                                </a:lnTo>
                                <a:lnTo>
                                  <a:pt x="0" y="690"/>
                                </a:lnTo>
                                <a:lnTo>
                                  <a:pt x="0" y="694"/>
                                </a:lnTo>
                                <a:lnTo>
                                  <a:pt x="10735" y="694"/>
                                </a:lnTo>
                                <a:lnTo>
                                  <a:pt x="10744" y="694"/>
                                </a:lnTo>
                                <a:lnTo>
                                  <a:pt x="10744" y="0"/>
                                </a:lnTo>
                                <a:close/>
                              </a:path>
                            </a:pathLst>
                          </a:custGeom>
                          <a:solidFill>
                            <a:srgbClr val="17ACC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docshape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44" y="896"/>
                            <a:ext cx="10870" cy="195"/>
                          </a:xfrm>
                          <a:prstGeom prst="rect">
                            <a:avLst/>
                          </a:prstGeom>
                          <a:noFill/>
                          <a:extLst>
                            <a:ext uri="{909E8E84-426E-40DD-AFC4-6F175D3DCCD1}">
                              <a14:hiddenFill xmlns:a14="http://schemas.microsoft.com/office/drawing/2010/main">
                                <a:solidFill>
                                  <a:srgbClr val="FFFFFF"/>
                                </a:solidFill>
                              </a14:hiddenFill>
                            </a:ext>
                          </a:extLst>
                        </pic:spPr>
                      </pic:pic>
                      <wps:wsp>
                        <wps:cNvPr id="13" name="docshape8"/>
                        <wps:cNvSpPr>
                          <a:spLocks/>
                        </wps:cNvSpPr>
                        <wps:spPr bwMode="auto">
                          <a:xfrm>
                            <a:off x="1186" y="718"/>
                            <a:ext cx="78" cy="79"/>
                          </a:xfrm>
                          <a:custGeom>
                            <a:avLst/>
                            <a:gdLst>
                              <a:gd name="T0" fmla="+- 0 1236 1186"/>
                              <a:gd name="T1" fmla="*/ T0 w 78"/>
                              <a:gd name="T2" fmla="+- 0 718 718"/>
                              <a:gd name="T3" fmla="*/ 718 h 79"/>
                              <a:gd name="T4" fmla="+- 0 1214 1186"/>
                              <a:gd name="T5" fmla="*/ T4 w 78"/>
                              <a:gd name="T6" fmla="+- 0 718 718"/>
                              <a:gd name="T7" fmla="*/ 718 h 79"/>
                              <a:gd name="T8" fmla="+- 0 1205 1186"/>
                              <a:gd name="T9" fmla="*/ T8 w 78"/>
                              <a:gd name="T10" fmla="+- 0 722 718"/>
                              <a:gd name="T11" fmla="*/ 722 h 79"/>
                              <a:gd name="T12" fmla="+- 0 1190 1186"/>
                              <a:gd name="T13" fmla="*/ T12 w 78"/>
                              <a:gd name="T14" fmla="+- 0 738 718"/>
                              <a:gd name="T15" fmla="*/ 738 h 79"/>
                              <a:gd name="T16" fmla="+- 0 1186 1186"/>
                              <a:gd name="T17" fmla="*/ T16 w 78"/>
                              <a:gd name="T18" fmla="+- 0 747 718"/>
                              <a:gd name="T19" fmla="*/ 747 h 79"/>
                              <a:gd name="T20" fmla="+- 0 1186 1186"/>
                              <a:gd name="T21" fmla="*/ T20 w 78"/>
                              <a:gd name="T22" fmla="+- 0 768 718"/>
                              <a:gd name="T23" fmla="*/ 768 h 79"/>
                              <a:gd name="T24" fmla="+- 0 1190 1186"/>
                              <a:gd name="T25" fmla="*/ T24 w 78"/>
                              <a:gd name="T26" fmla="+- 0 778 718"/>
                              <a:gd name="T27" fmla="*/ 778 h 79"/>
                              <a:gd name="T28" fmla="+- 0 1205 1186"/>
                              <a:gd name="T29" fmla="*/ T28 w 78"/>
                              <a:gd name="T30" fmla="+- 0 793 718"/>
                              <a:gd name="T31" fmla="*/ 793 h 79"/>
                              <a:gd name="T32" fmla="+- 0 1214 1186"/>
                              <a:gd name="T33" fmla="*/ T32 w 78"/>
                              <a:gd name="T34" fmla="+- 0 797 718"/>
                              <a:gd name="T35" fmla="*/ 797 h 79"/>
                              <a:gd name="T36" fmla="+- 0 1236 1186"/>
                              <a:gd name="T37" fmla="*/ T36 w 78"/>
                              <a:gd name="T38" fmla="+- 0 797 718"/>
                              <a:gd name="T39" fmla="*/ 797 h 79"/>
                              <a:gd name="T40" fmla="+- 0 1245 1186"/>
                              <a:gd name="T41" fmla="*/ T40 w 78"/>
                              <a:gd name="T42" fmla="+- 0 793 718"/>
                              <a:gd name="T43" fmla="*/ 793 h 79"/>
                              <a:gd name="T44" fmla="+- 0 1260 1186"/>
                              <a:gd name="T45" fmla="*/ T44 w 78"/>
                              <a:gd name="T46" fmla="+- 0 778 718"/>
                              <a:gd name="T47" fmla="*/ 778 h 79"/>
                              <a:gd name="T48" fmla="+- 0 1264 1186"/>
                              <a:gd name="T49" fmla="*/ T48 w 78"/>
                              <a:gd name="T50" fmla="+- 0 768 718"/>
                              <a:gd name="T51" fmla="*/ 768 h 79"/>
                              <a:gd name="T52" fmla="+- 0 1264 1186"/>
                              <a:gd name="T53" fmla="*/ T52 w 78"/>
                              <a:gd name="T54" fmla="+- 0 758 718"/>
                              <a:gd name="T55" fmla="*/ 758 h 79"/>
                              <a:gd name="T56" fmla="+- 0 1264 1186"/>
                              <a:gd name="T57" fmla="*/ T56 w 78"/>
                              <a:gd name="T58" fmla="+- 0 747 718"/>
                              <a:gd name="T59" fmla="*/ 747 h 79"/>
                              <a:gd name="T60" fmla="+- 0 1260 1186"/>
                              <a:gd name="T61" fmla="*/ T60 w 78"/>
                              <a:gd name="T62" fmla="+- 0 738 718"/>
                              <a:gd name="T63" fmla="*/ 738 h 79"/>
                              <a:gd name="T64" fmla="+- 0 1245 1186"/>
                              <a:gd name="T65" fmla="*/ T64 w 78"/>
                              <a:gd name="T66" fmla="+- 0 722 718"/>
                              <a:gd name="T67" fmla="*/ 722 h 79"/>
                              <a:gd name="T68" fmla="+- 0 1236 1186"/>
                              <a:gd name="T69" fmla="*/ T68 w 78"/>
                              <a:gd name="T70" fmla="+- 0 718 718"/>
                              <a:gd name="T71" fmla="*/ 718 h 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78" h="79">
                                <a:moveTo>
                                  <a:pt x="50" y="0"/>
                                </a:moveTo>
                                <a:lnTo>
                                  <a:pt x="28" y="0"/>
                                </a:lnTo>
                                <a:lnTo>
                                  <a:pt x="19" y="4"/>
                                </a:lnTo>
                                <a:lnTo>
                                  <a:pt x="4" y="20"/>
                                </a:lnTo>
                                <a:lnTo>
                                  <a:pt x="0" y="29"/>
                                </a:lnTo>
                                <a:lnTo>
                                  <a:pt x="0" y="50"/>
                                </a:lnTo>
                                <a:lnTo>
                                  <a:pt x="4" y="60"/>
                                </a:lnTo>
                                <a:lnTo>
                                  <a:pt x="19" y="75"/>
                                </a:lnTo>
                                <a:lnTo>
                                  <a:pt x="28" y="79"/>
                                </a:lnTo>
                                <a:lnTo>
                                  <a:pt x="50" y="79"/>
                                </a:lnTo>
                                <a:lnTo>
                                  <a:pt x="59" y="75"/>
                                </a:lnTo>
                                <a:lnTo>
                                  <a:pt x="74" y="60"/>
                                </a:lnTo>
                                <a:lnTo>
                                  <a:pt x="78" y="50"/>
                                </a:lnTo>
                                <a:lnTo>
                                  <a:pt x="78" y="40"/>
                                </a:lnTo>
                                <a:lnTo>
                                  <a:pt x="78" y="29"/>
                                </a:lnTo>
                                <a:lnTo>
                                  <a:pt x="74" y="20"/>
                                </a:lnTo>
                                <a:lnTo>
                                  <a:pt x="59" y="4"/>
                                </a:lnTo>
                                <a:lnTo>
                                  <a:pt x="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9"/>
                        <wps:cNvSpPr txBox="1">
                          <a:spLocks noChangeArrowheads="1"/>
                        </wps:cNvSpPr>
                        <wps:spPr bwMode="auto">
                          <a:xfrm>
                            <a:off x="644" y="290"/>
                            <a:ext cx="10870"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A0146" w14:textId="77777777" w:rsidR="002C3DE0" w:rsidRDefault="00DF1DE3">
                              <w:pPr>
                                <w:spacing w:before="51" w:line="268" w:lineRule="exact"/>
                                <w:ind w:left="171"/>
                                <w:rPr>
                                  <w:b/>
                                </w:rPr>
                              </w:pPr>
                              <w:r>
                                <w:rPr>
                                  <w:b/>
                                </w:rPr>
                                <w:t>For</w:t>
                              </w:r>
                              <w:r>
                                <w:rPr>
                                  <w:b/>
                                  <w:spacing w:val="-8"/>
                                </w:rPr>
                                <w:t xml:space="preserve"> </w:t>
                              </w:r>
                              <w:r>
                                <w:rPr>
                                  <w:b/>
                                </w:rPr>
                                <w:t>More</w:t>
                              </w:r>
                              <w:r>
                                <w:rPr>
                                  <w:b/>
                                  <w:spacing w:val="-8"/>
                                </w:rPr>
                                <w:t xml:space="preserve"> </w:t>
                              </w:r>
                              <w:r>
                                <w:rPr>
                                  <w:b/>
                                  <w:spacing w:val="-2"/>
                                </w:rPr>
                                <w:t>Information:</w:t>
                              </w:r>
                            </w:p>
                            <w:p w14:paraId="09BFD517" w14:textId="77777777" w:rsidR="002C3DE0" w:rsidRDefault="00DF1DE3">
                              <w:pPr>
                                <w:spacing w:line="268" w:lineRule="exact"/>
                                <w:ind w:left="891"/>
                              </w:pPr>
                              <w:r>
                                <w:rPr>
                                  <w:w w:val="95"/>
                                </w:rPr>
                                <w:t>HHSA,</w:t>
                              </w:r>
                              <w:r>
                                <w:rPr>
                                  <w:spacing w:val="4"/>
                                </w:rPr>
                                <w:t xml:space="preserve"> </w:t>
                              </w:r>
                              <w:r>
                                <w:rPr>
                                  <w:w w:val="95"/>
                                </w:rPr>
                                <w:t>QI</w:t>
                              </w:r>
                              <w:r>
                                <w:t xml:space="preserve"> </w:t>
                              </w:r>
                              <w:r>
                                <w:rPr>
                                  <w:w w:val="95"/>
                                </w:rPr>
                                <w:t>Matters:</w:t>
                              </w:r>
                              <w:r>
                                <w:rPr>
                                  <w:spacing w:val="2"/>
                                </w:rPr>
                                <w:t xml:space="preserve"> </w:t>
                              </w:r>
                              <w:hyperlink r:id="rId23">
                                <w:r>
                                  <w:rPr>
                                    <w:spacing w:val="-2"/>
                                    <w:w w:val="95"/>
                                  </w:rPr>
                                  <w:t>qimatters.hhsa@sdcounty.ca.gov</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B8ACF8" id="docshapegroup5" o:spid="_x0000_s1038" style="position:absolute;left:0;text-align:left;margin-left:32.2pt;margin-top:14.55pt;width:543.5pt;height:40pt;z-index:-15728128;mso-wrap-distance-left:0;mso-wrap-distance-right:0;mso-position-horizontal-relative:page;mso-position-vertical-relative:text" coordorigin="644,291" coordsize="10870,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">
                <v:shape id="docshape6" o:spid="_x0000_s1039" style="position:absolute;left:701;top:290;width:10744;height:695;visibility:visible;mso-wrap-style:square;v-text-anchor:top" coordsize="10744,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" path="m10744,r-9,l10735,6r,684l9,690,9,6r10726,l10735,,,,,6,,690r,4l10735,694r9,l10744,xe" fillcolor="#17acc7" stroked="f">
                  <v:path arrowok="t" o:connecttype="custom" o:connectlocs="10744,291;10735,291;10735,297;10735,981;9,981;9,297;10735,297;10735,291;0,291;0,297;0,981;0,985;10735,985;10735,985;10744,985;10744,291" o:connectangles="0,0,0,0,0,0,0,0,0,0,0,0,0,0,0,0"/>
                </v:shape>
                <v:shape id="docshape7" o:spid="_x0000_s1040" type="#_x0000_t75" style="position:absolute;left:644;top:896;width:10870;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">
                  <v:imagedata r:id="rId10" o:title=""/>
                </v:shape>
                <v:shape id="docshape8" o:spid="_x0000_s1041" style="position:absolute;left:1186;top:718;width:78;height:79;visibility:visible;mso-wrap-style:square;v-text-anchor:top" coordsize="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" path="m50,l28,,19,4,4,20,,29,,50,4,60,19,75r9,4l50,79r9,-4l74,60,78,50r,-10l78,29,74,20,59,4,50,xe" fillcolor="black" stroked="f">
                  <v:path arrowok="t" o:connecttype="custom" o:connectlocs="50,718;28,718;19,722;4,738;0,747;0,768;4,778;19,793;28,797;50,797;59,793;74,778;78,768;78,758;78,747;74,738;59,722;50,718" o:connectangles="0,0,0,0,0,0,0,0,0,0,0,0,0,0,0,0,0,0"/>
                </v:shape>
                <v:shape id="docshape9" o:spid="_x0000_s1042" type="#_x0000_t202" style="position:absolute;left:644;top:290;width:1087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7C6A0146" w14:textId="77777777" w:rsidR="002C3DE0" w:rsidRDefault="00DF1DE3">
                        <w:pPr>
                          <w:spacing w:before="51" w:line="268" w:lineRule="exact"/>
                          <w:ind w:left="171"/>
                          <w:rPr>
                            <w:b/>
                          </w:rPr>
                        </w:pPr>
                        <w:r>
                          <w:rPr>
                            <w:b/>
                          </w:rPr>
                          <w:t>For</w:t>
                        </w:r>
                        <w:r>
                          <w:rPr>
                            <w:b/>
                            <w:spacing w:val="-8"/>
                          </w:rPr>
                          <w:t xml:space="preserve"> </w:t>
                        </w:r>
                        <w:r>
                          <w:rPr>
                            <w:b/>
                          </w:rPr>
                          <w:t>More</w:t>
                        </w:r>
                        <w:r>
                          <w:rPr>
                            <w:b/>
                            <w:spacing w:val="-8"/>
                          </w:rPr>
                          <w:t xml:space="preserve"> </w:t>
                        </w:r>
                        <w:r>
                          <w:rPr>
                            <w:b/>
                            <w:spacing w:val="-2"/>
                          </w:rPr>
                          <w:t>Information:</w:t>
                        </w:r>
                      </w:p>
                      <w:p w14:paraId="09BFD517" w14:textId="77777777" w:rsidR="002C3DE0" w:rsidRDefault="00DF1DE3">
                        <w:pPr>
                          <w:spacing w:line="268" w:lineRule="exact"/>
                          <w:ind w:left="891"/>
                        </w:pPr>
                        <w:r>
                          <w:rPr>
                            <w:w w:val="95"/>
                          </w:rPr>
                          <w:t>HHSA,</w:t>
                        </w:r>
                        <w:r>
                          <w:rPr>
                            <w:spacing w:val="4"/>
                          </w:rPr>
                          <w:t xml:space="preserve"> </w:t>
                        </w:r>
                        <w:r>
                          <w:rPr>
                            <w:w w:val="95"/>
                          </w:rPr>
                          <w:t>QI</w:t>
                        </w:r>
                        <w:r>
                          <w:t xml:space="preserve"> </w:t>
                        </w:r>
                        <w:r>
                          <w:rPr>
                            <w:w w:val="95"/>
                          </w:rPr>
                          <w:t>Matters:</w:t>
                        </w:r>
                        <w:r>
                          <w:rPr>
                            <w:spacing w:val="2"/>
                          </w:rPr>
                          <w:t xml:space="preserve"> </w:t>
                        </w:r>
                        <w:hyperlink r:id="rId24">
                          <w:r>
                            <w:rPr>
                              <w:spacing w:val="-2"/>
                              <w:w w:val="95"/>
                            </w:rPr>
                            <w:t>qimatters.hhsa@sdcounty.ca.gov</w:t>
                          </w:r>
                        </w:hyperlink>
                      </w:p>
                    </w:txbxContent>
                  </v:textbox>
                </v:shape>
                <w10:wrap type="topAndBottom" anchorx="page"/>
              </v:group>
            </w:pict>
          </mc:Fallback>
        </mc:AlternateContent>
      </w:r>
    </w:p>
    <w:sectPr w:rsidR="002C3DE0">
      <w:footerReference w:type="default" r:id="rId25"/>
      <w:type w:val="continuous"/>
      <w:pgSz w:w="12240" w:h="15840"/>
      <w:pgMar w:top="320" w:right="620" w:bottom="280" w:left="5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D987F" w14:textId="77777777" w:rsidR="003F1CD5" w:rsidRDefault="003F1CD5" w:rsidP="00856690">
      <w:r>
        <w:separator/>
      </w:r>
    </w:p>
  </w:endnote>
  <w:endnote w:type="continuationSeparator" w:id="0">
    <w:p w14:paraId="7DB1EEBF" w14:textId="77777777" w:rsidR="003F1CD5" w:rsidRDefault="003F1CD5" w:rsidP="00856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2601394"/>
      <w:docPartObj>
        <w:docPartGallery w:val="Page Numbers (Bottom of Page)"/>
        <w:docPartUnique/>
      </w:docPartObj>
    </w:sdtPr>
    <w:sdtEndPr>
      <w:rPr>
        <w:noProof/>
      </w:rPr>
    </w:sdtEndPr>
    <w:sdtContent>
      <w:p w14:paraId="350A4FBF" w14:textId="276DF9BE" w:rsidR="00136208" w:rsidRDefault="00136208">
        <w:pPr>
          <w:pStyle w:val="Footer"/>
        </w:pP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Pr>
            <w:noProof/>
          </w:rPr>
          <w:tab/>
        </w:r>
        <w:r w:rsidR="00707312">
          <w:rPr>
            <w:noProof/>
          </w:rPr>
          <w:t>8/15/22</w:t>
        </w:r>
      </w:p>
    </w:sdtContent>
  </w:sdt>
  <w:p w14:paraId="06BAA307" w14:textId="77777777" w:rsidR="00856690" w:rsidRDefault="00856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29C5D" w14:textId="77777777" w:rsidR="003F1CD5" w:rsidRDefault="003F1CD5" w:rsidP="00856690">
      <w:r>
        <w:separator/>
      </w:r>
    </w:p>
  </w:footnote>
  <w:footnote w:type="continuationSeparator" w:id="0">
    <w:p w14:paraId="4B6FC1EF" w14:textId="77777777" w:rsidR="003F1CD5" w:rsidRDefault="003F1CD5" w:rsidP="008566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572E"/>
    <w:multiLevelType w:val="hybridMultilevel"/>
    <w:tmpl w:val="7FCE9C84"/>
    <w:lvl w:ilvl="0" w:tplc="04090001">
      <w:start w:val="1"/>
      <w:numFmt w:val="bullet"/>
      <w:lvlText w:val=""/>
      <w:lvlJc w:val="left"/>
      <w:pPr>
        <w:ind w:left="946" w:hanging="360"/>
      </w:pPr>
      <w:rPr>
        <w:rFonts w:ascii="Symbol" w:hAnsi="Symbol"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1" w15:restartNumberingAfterBreak="0">
    <w:nsid w:val="1246419F"/>
    <w:multiLevelType w:val="hybridMultilevel"/>
    <w:tmpl w:val="BCC6A294"/>
    <w:lvl w:ilvl="0" w:tplc="04090003">
      <w:start w:val="1"/>
      <w:numFmt w:val="bullet"/>
      <w:lvlText w:val="o"/>
      <w:lvlJc w:val="left"/>
      <w:pPr>
        <w:ind w:left="1666" w:hanging="360"/>
      </w:pPr>
      <w:rPr>
        <w:rFonts w:ascii="Courier New" w:hAnsi="Courier New" w:cs="Courier New" w:hint="default"/>
      </w:rPr>
    </w:lvl>
    <w:lvl w:ilvl="1" w:tplc="04090003" w:tentative="1">
      <w:start w:val="1"/>
      <w:numFmt w:val="bullet"/>
      <w:lvlText w:val="o"/>
      <w:lvlJc w:val="left"/>
      <w:pPr>
        <w:ind w:left="2386" w:hanging="360"/>
      </w:pPr>
      <w:rPr>
        <w:rFonts w:ascii="Courier New" w:hAnsi="Courier New" w:cs="Courier New" w:hint="default"/>
      </w:rPr>
    </w:lvl>
    <w:lvl w:ilvl="2" w:tplc="04090005" w:tentative="1">
      <w:start w:val="1"/>
      <w:numFmt w:val="bullet"/>
      <w:lvlText w:val=""/>
      <w:lvlJc w:val="left"/>
      <w:pPr>
        <w:ind w:left="3106" w:hanging="360"/>
      </w:pPr>
      <w:rPr>
        <w:rFonts w:ascii="Wingdings" w:hAnsi="Wingdings" w:hint="default"/>
      </w:rPr>
    </w:lvl>
    <w:lvl w:ilvl="3" w:tplc="04090001" w:tentative="1">
      <w:start w:val="1"/>
      <w:numFmt w:val="bullet"/>
      <w:lvlText w:val=""/>
      <w:lvlJc w:val="left"/>
      <w:pPr>
        <w:ind w:left="3826" w:hanging="360"/>
      </w:pPr>
      <w:rPr>
        <w:rFonts w:ascii="Symbol" w:hAnsi="Symbol" w:hint="default"/>
      </w:rPr>
    </w:lvl>
    <w:lvl w:ilvl="4" w:tplc="04090003" w:tentative="1">
      <w:start w:val="1"/>
      <w:numFmt w:val="bullet"/>
      <w:lvlText w:val="o"/>
      <w:lvlJc w:val="left"/>
      <w:pPr>
        <w:ind w:left="4546" w:hanging="360"/>
      </w:pPr>
      <w:rPr>
        <w:rFonts w:ascii="Courier New" w:hAnsi="Courier New" w:cs="Courier New" w:hint="default"/>
      </w:rPr>
    </w:lvl>
    <w:lvl w:ilvl="5" w:tplc="04090005" w:tentative="1">
      <w:start w:val="1"/>
      <w:numFmt w:val="bullet"/>
      <w:lvlText w:val=""/>
      <w:lvlJc w:val="left"/>
      <w:pPr>
        <w:ind w:left="5266" w:hanging="360"/>
      </w:pPr>
      <w:rPr>
        <w:rFonts w:ascii="Wingdings" w:hAnsi="Wingdings" w:hint="default"/>
      </w:rPr>
    </w:lvl>
    <w:lvl w:ilvl="6" w:tplc="04090001" w:tentative="1">
      <w:start w:val="1"/>
      <w:numFmt w:val="bullet"/>
      <w:lvlText w:val=""/>
      <w:lvlJc w:val="left"/>
      <w:pPr>
        <w:ind w:left="5986" w:hanging="360"/>
      </w:pPr>
      <w:rPr>
        <w:rFonts w:ascii="Symbol" w:hAnsi="Symbol" w:hint="default"/>
      </w:rPr>
    </w:lvl>
    <w:lvl w:ilvl="7" w:tplc="04090003" w:tentative="1">
      <w:start w:val="1"/>
      <w:numFmt w:val="bullet"/>
      <w:lvlText w:val="o"/>
      <w:lvlJc w:val="left"/>
      <w:pPr>
        <w:ind w:left="6706" w:hanging="360"/>
      </w:pPr>
      <w:rPr>
        <w:rFonts w:ascii="Courier New" w:hAnsi="Courier New" w:cs="Courier New" w:hint="default"/>
      </w:rPr>
    </w:lvl>
    <w:lvl w:ilvl="8" w:tplc="04090005" w:tentative="1">
      <w:start w:val="1"/>
      <w:numFmt w:val="bullet"/>
      <w:lvlText w:val=""/>
      <w:lvlJc w:val="left"/>
      <w:pPr>
        <w:ind w:left="7426" w:hanging="360"/>
      </w:pPr>
      <w:rPr>
        <w:rFonts w:ascii="Wingdings" w:hAnsi="Wingdings" w:hint="default"/>
      </w:rPr>
    </w:lvl>
  </w:abstractNum>
  <w:abstractNum w:abstractNumId="2" w15:restartNumberingAfterBreak="0">
    <w:nsid w:val="23F53018"/>
    <w:multiLevelType w:val="hybridMultilevel"/>
    <w:tmpl w:val="859AFC16"/>
    <w:lvl w:ilvl="0" w:tplc="04090001">
      <w:start w:val="1"/>
      <w:numFmt w:val="bullet"/>
      <w:lvlText w:val=""/>
      <w:lvlJc w:val="left"/>
      <w:pPr>
        <w:ind w:left="950" w:hanging="360"/>
      </w:pPr>
      <w:rPr>
        <w:rFonts w:ascii="Symbol" w:hAnsi="Symbol" w:hint="default"/>
      </w:rPr>
    </w:lvl>
    <w:lvl w:ilvl="1" w:tplc="04090003">
      <w:start w:val="1"/>
      <w:numFmt w:val="bullet"/>
      <w:lvlText w:val="o"/>
      <w:lvlJc w:val="left"/>
      <w:pPr>
        <w:ind w:left="1670" w:hanging="360"/>
      </w:pPr>
      <w:rPr>
        <w:rFonts w:ascii="Courier New" w:hAnsi="Courier New" w:cs="Courier New" w:hint="default"/>
      </w:rPr>
    </w:lvl>
    <w:lvl w:ilvl="2" w:tplc="04090005">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3" w15:restartNumberingAfterBreak="0">
    <w:nsid w:val="27AF197F"/>
    <w:multiLevelType w:val="hybridMultilevel"/>
    <w:tmpl w:val="95BA7A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314730B5"/>
    <w:multiLevelType w:val="hybridMultilevel"/>
    <w:tmpl w:val="8E8E72BC"/>
    <w:lvl w:ilvl="0" w:tplc="04090001">
      <w:start w:val="1"/>
      <w:numFmt w:val="bullet"/>
      <w:lvlText w:val=""/>
      <w:lvlJc w:val="left"/>
      <w:pPr>
        <w:ind w:left="950" w:hanging="360"/>
      </w:pPr>
      <w:rPr>
        <w:rFonts w:ascii="Symbol" w:hAnsi="Symbol" w:hint="default"/>
      </w:rPr>
    </w:lvl>
    <w:lvl w:ilvl="1" w:tplc="04090003">
      <w:start w:val="1"/>
      <w:numFmt w:val="bullet"/>
      <w:lvlText w:val="o"/>
      <w:lvlJc w:val="left"/>
      <w:pPr>
        <w:ind w:left="1670" w:hanging="360"/>
      </w:pPr>
      <w:rPr>
        <w:rFonts w:ascii="Courier New" w:hAnsi="Courier New" w:cs="Courier New" w:hint="default"/>
      </w:rPr>
    </w:lvl>
    <w:lvl w:ilvl="2" w:tplc="04090005">
      <w:start w:val="1"/>
      <w:numFmt w:val="bullet"/>
      <w:lvlText w:val=""/>
      <w:lvlJc w:val="left"/>
      <w:pPr>
        <w:ind w:left="2390" w:hanging="360"/>
      </w:pPr>
      <w:rPr>
        <w:rFonts w:ascii="Wingdings" w:hAnsi="Wingdings" w:hint="default"/>
      </w:rPr>
    </w:lvl>
    <w:lvl w:ilvl="3" w:tplc="0409000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5" w15:restartNumberingAfterBreak="0">
    <w:nsid w:val="5BB756DB"/>
    <w:multiLevelType w:val="hybridMultilevel"/>
    <w:tmpl w:val="B114C2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31C79F8"/>
    <w:multiLevelType w:val="hybridMultilevel"/>
    <w:tmpl w:val="D24C329C"/>
    <w:lvl w:ilvl="0" w:tplc="04090001">
      <w:start w:val="1"/>
      <w:numFmt w:val="bullet"/>
      <w:lvlText w:val=""/>
      <w:lvlJc w:val="left"/>
      <w:pPr>
        <w:ind w:left="946" w:hanging="360"/>
      </w:pPr>
      <w:rPr>
        <w:rFonts w:ascii="Symbol" w:hAnsi="Symbol" w:hint="default"/>
      </w:rPr>
    </w:lvl>
    <w:lvl w:ilvl="1" w:tplc="04090003" w:tentative="1">
      <w:start w:val="1"/>
      <w:numFmt w:val="bullet"/>
      <w:lvlText w:val="o"/>
      <w:lvlJc w:val="left"/>
      <w:pPr>
        <w:ind w:left="1666" w:hanging="360"/>
      </w:pPr>
      <w:rPr>
        <w:rFonts w:ascii="Courier New" w:hAnsi="Courier New" w:cs="Courier New" w:hint="default"/>
      </w:rPr>
    </w:lvl>
    <w:lvl w:ilvl="2" w:tplc="04090005" w:tentative="1">
      <w:start w:val="1"/>
      <w:numFmt w:val="bullet"/>
      <w:lvlText w:val=""/>
      <w:lvlJc w:val="left"/>
      <w:pPr>
        <w:ind w:left="2386" w:hanging="360"/>
      </w:pPr>
      <w:rPr>
        <w:rFonts w:ascii="Wingdings" w:hAnsi="Wingdings" w:hint="default"/>
      </w:rPr>
    </w:lvl>
    <w:lvl w:ilvl="3" w:tplc="04090001" w:tentative="1">
      <w:start w:val="1"/>
      <w:numFmt w:val="bullet"/>
      <w:lvlText w:val=""/>
      <w:lvlJc w:val="left"/>
      <w:pPr>
        <w:ind w:left="3106" w:hanging="360"/>
      </w:pPr>
      <w:rPr>
        <w:rFonts w:ascii="Symbol" w:hAnsi="Symbol" w:hint="default"/>
      </w:rPr>
    </w:lvl>
    <w:lvl w:ilvl="4" w:tplc="04090003" w:tentative="1">
      <w:start w:val="1"/>
      <w:numFmt w:val="bullet"/>
      <w:lvlText w:val="o"/>
      <w:lvlJc w:val="left"/>
      <w:pPr>
        <w:ind w:left="3826" w:hanging="360"/>
      </w:pPr>
      <w:rPr>
        <w:rFonts w:ascii="Courier New" w:hAnsi="Courier New" w:cs="Courier New" w:hint="default"/>
      </w:rPr>
    </w:lvl>
    <w:lvl w:ilvl="5" w:tplc="04090005" w:tentative="1">
      <w:start w:val="1"/>
      <w:numFmt w:val="bullet"/>
      <w:lvlText w:val=""/>
      <w:lvlJc w:val="left"/>
      <w:pPr>
        <w:ind w:left="4546" w:hanging="360"/>
      </w:pPr>
      <w:rPr>
        <w:rFonts w:ascii="Wingdings" w:hAnsi="Wingdings" w:hint="default"/>
      </w:rPr>
    </w:lvl>
    <w:lvl w:ilvl="6" w:tplc="04090001" w:tentative="1">
      <w:start w:val="1"/>
      <w:numFmt w:val="bullet"/>
      <w:lvlText w:val=""/>
      <w:lvlJc w:val="left"/>
      <w:pPr>
        <w:ind w:left="5266" w:hanging="360"/>
      </w:pPr>
      <w:rPr>
        <w:rFonts w:ascii="Symbol" w:hAnsi="Symbol" w:hint="default"/>
      </w:rPr>
    </w:lvl>
    <w:lvl w:ilvl="7" w:tplc="04090003" w:tentative="1">
      <w:start w:val="1"/>
      <w:numFmt w:val="bullet"/>
      <w:lvlText w:val="o"/>
      <w:lvlJc w:val="left"/>
      <w:pPr>
        <w:ind w:left="5986" w:hanging="360"/>
      </w:pPr>
      <w:rPr>
        <w:rFonts w:ascii="Courier New" w:hAnsi="Courier New" w:cs="Courier New" w:hint="default"/>
      </w:rPr>
    </w:lvl>
    <w:lvl w:ilvl="8" w:tplc="04090005" w:tentative="1">
      <w:start w:val="1"/>
      <w:numFmt w:val="bullet"/>
      <w:lvlText w:val=""/>
      <w:lvlJc w:val="left"/>
      <w:pPr>
        <w:ind w:left="6706" w:hanging="360"/>
      </w:pPr>
      <w:rPr>
        <w:rFonts w:ascii="Wingdings" w:hAnsi="Wingdings" w:hint="default"/>
      </w:rPr>
    </w:lvl>
  </w:abstractNum>
  <w:abstractNum w:abstractNumId="7" w15:restartNumberingAfterBreak="0">
    <w:nsid w:val="7405367B"/>
    <w:multiLevelType w:val="hybridMultilevel"/>
    <w:tmpl w:val="903CF9B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44927285">
    <w:abstractNumId w:val="6"/>
  </w:num>
  <w:num w:numId="2" w16cid:durableId="1250507993">
    <w:abstractNumId w:val="0"/>
  </w:num>
  <w:num w:numId="3" w16cid:durableId="668021956">
    <w:abstractNumId w:val="1"/>
  </w:num>
  <w:num w:numId="4" w16cid:durableId="1833718833">
    <w:abstractNumId w:val="4"/>
  </w:num>
  <w:num w:numId="5" w16cid:durableId="434862135">
    <w:abstractNumId w:val="2"/>
  </w:num>
  <w:num w:numId="6" w16cid:durableId="326131620">
    <w:abstractNumId w:val="7"/>
  </w:num>
  <w:num w:numId="7" w16cid:durableId="1076709061">
    <w:abstractNumId w:val="3"/>
  </w:num>
  <w:num w:numId="8" w16cid:durableId="55223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E0"/>
    <w:rsid w:val="00001FBB"/>
    <w:rsid w:val="000130CB"/>
    <w:rsid w:val="00027EEA"/>
    <w:rsid w:val="00037C50"/>
    <w:rsid w:val="00096626"/>
    <w:rsid w:val="000A0847"/>
    <w:rsid w:val="000D2BDE"/>
    <w:rsid w:val="000E6D01"/>
    <w:rsid w:val="00132667"/>
    <w:rsid w:val="00136208"/>
    <w:rsid w:val="00154475"/>
    <w:rsid w:val="001601B4"/>
    <w:rsid w:val="00164BE9"/>
    <w:rsid w:val="0018084E"/>
    <w:rsid w:val="00187480"/>
    <w:rsid w:val="001A672A"/>
    <w:rsid w:val="001A7BF7"/>
    <w:rsid w:val="001A7E43"/>
    <w:rsid w:val="001F35CD"/>
    <w:rsid w:val="00207254"/>
    <w:rsid w:val="002216FF"/>
    <w:rsid w:val="002240E9"/>
    <w:rsid w:val="00225F15"/>
    <w:rsid w:val="0023266D"/>
    <w:rsid w:val="002466B9"/>
    <w:rsid w:val="0025340C"/>
    <w:rsid w:val="002540BF"/>
    <w:rsid w:val="00266979"/>
    <w:rsid w:val="00267E99"/>
    <w:rsid w:val="002746AB"/>
    <w:rsid w:val="002924FF"/>
    <w:rsid w:val="00297634"/>
    <w:rsid w:val="002C3DE0"/>
    <w:rsid w:val="002F6DF4"/>
    <w:rsid w:val="003332DA"/>
    <w:rsid w:val="0036598F"/>
    <w:rsid w:val="00366196"/>
    <w:rsid w:val="00374080"/>
    <w:rsid w:val="00391139"/>
    <w:rsid w:val="003A2D40"/>
    <w:rsid w:val="003C5395"/>
    <w:rsid w:val="003E18CB"/>
    <w:rsid w:val="003F1CD5"/>
    <w:rsid w:val="004320BF"/>
    <w:rsid w:val="00436774"/>
    <w:rsid w:val="00437740"/>
    <w:rsid w:val="00446612"/>
    <w:rsid w:val="0045058F"/>
    <w:rsid w:val="00453115"/>
    <w:rsid w:val="00464DF0"/>
    <w:rsid w:val="004D04BF"/>
    <w:rsid w:val="004D59B5"/>
    <w:rsid w:val="004E7D26"/>
    <w:rsid w:val="005217D8"/>
    <w:rsid w:val="00563EA8"/>
    <w:rsid w:val="00577367"/>
    <w:rsid w:val="005C64D7"/>
    <w:rsid w:val="005E2187"/>
    <w:rsid w:val="006021C1"/>
    <w:rsid w:val="00637132"/>
    <w:rsid w:val="00665D09"/>
    <w:rsid w:val="00677DA3"/>
    <w:rsid w:val="00683B0A"/>
    <w:rsid w:val="006B3F88"/>
    <w:rsid w:val="006C5095"/>
    <w:rsid w:val="006D3A23"/>
    <w:rsid w:val="00707312"/>
    <w:rsid w:val="0071139D"/>
    <w:rsid w:val="007158CB"/>
    <w:rsid w:val="0071649F"/>
    <w:rsid w:val="00722C24"/>
    <w:rsid w:val="00796DC0"/>
    <w:rsid w:val="007B4EF6"/>
    <w:rsid w:val="007B53F9"/>
    <w:rsid w:val="007C3D03"/>
    <w:rsid w:val="007E0FE4"/>
    <w:rsid w:val="008121D5"/>
    <w:rsid w:val="00842142"/>
    <w:rsid w:val="00842461"/>
    <w:rsid w:val="00856690"/>
    <w:rsid w:val="00867916"/>
    <w:rsid w:val="00886866"/>
    <w:rsid w:val="008F45C8"/>
    <w:rsid w:val="00937E08"/>
    <w:rsid w:val="00945940"/>
    <w:rsid w:val="009659DE"/>
    <w:rsid w:val="00971F8F"/>
    <w:rsid w:val="00985327"/>
    <w:rsid w:val="009C6C58"/>
    <w:rsid w:val="009D0656"/>
    <w:rsid w:val="009D08F8"/>
    <w:rsid w:val="00A04523"/>
    <w:rsid w:val="00A107EC"/>
    <w:rsid w:val="00A27555"/>
    <w:rsid w:val="00A572B5"/>
    <w:rsid w:val="00A600F0"/>
    <w:rsid w:val="00A82F71"/>
    <w:rsid w:val="00A9548C"/>
    <w:rsid w:val="00AD0B34"/>
    <w:rsid w:val="00AD5252"/>
    <w:rsid w:val="00AE7A25"/>
    <w:rsid w:val="00B12114"/>
    <w:rsid w:val="00B16805"/>
    <w:rsid w:val="00B43D94"/>
    <w:rsid w:val="00B53BF9"/>
    <w:rsid w:val="00BA01B4"/>
    <w:rsid w:val="00BA5F23"/>
    <w:rsid w:val="00C34439"/>
    <w:rsid w:val="00C51A20"/>
    <w:rsid w:val="00C721AD"/>
    <w:rsid w:val="00C85577"/>
    <w:rsid w:val="00CA54F0"/>
    <w:rsid w:val="00CB63C0"/>
    <w:rsid w:val="00CC7092"/>
    <w:rsid w:val="00D02AC6"/>
    <w:rsid w:val="00D13F41"/>
    <w:rsid w:val="00D34247"/>
    <w:rsid w:val="00D749A9"/>
    <w:rsid w:val="00D749E9"/>
    <w:rsid w:val="00DB5B50"/>
    <w:rsid w:val="00DC339A"/>
    <w:rsid w:val="00DF1DE3"/>
    <w:rsid w:val="00DF4752"/>
    <w:rsid w:val="00DF659C"/>
    <w:rsid w:val="00E213F4"/>
    <w:rsid w:val="00E351DA"/>
    <w:rsid w:val="00E40DAC"/>
    <w:rsid w:val="00E840A9"/>
    <w:rsid w:val="00E846E2"/>
    <w:rsid w:val="00E87D33"/>
    <w:rsid w:val="00E90225"/>
    <w:rsid w:val="00EA381F"/>
    <w:rsid w:val="00EB1057"/>
    <w:rsid w:val="00F1012D"/>
    <w:rsid w:val="00F11DA3"/>
    <w:rsid w:val="00F27BB9"/>
    <w:rsid w:val="00F535ED"/>
    <w:rsid w:val="00F5656E"/>
    <w:rsid w:val="00F77C59"/>
    <w:rsid w:val="00FA04DA"/>
    <w:rsid w:val="00FC4B76"/>
    <w:rsid w:val="00FE4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B09DB"/>
  <w15:docId w15:val="{DCCC92E8-61BA-46E8-A8A8-A1D267A75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0"/>
      <w:ind w:left="111"/>
    </w:pPr>
  </w:style>
  <w:style w:type="paragraph" w:styleId="Header">
    <w:name w:val="header"/>
    <w:basedOn w:val="Normal"/>
    <w:link w:val="HeaderChar"/>
    <w:uiPriority w:val="99"/>
    <w:unhideWhenUsed/>
    <w:rsid w:val="00856690"/>
    <w:pPr>
      <w:tabs>
        <w:tab w:val="center" w:pos="4680"/>
        <w:tab w:val="right" w:pos="9360"/>
      </w:tabs>
    </w:pPr>
  </w:style>
  <w:style w:type="character" w:customStyle="1" w:styleId="HeaderChar">
    <w:name w:val="Header Char"/>
    <w:basedOn w:val="DefaultParagraphFont"/>
    <w:link w:val="Header"/>
    <w:uiPriority w:val="99"/>
    <w:rsid w:val="00856690"/>
    <w:rPr>
      <w:rFonts w:ascii="Calibri" w:eastAsia="Calibri" w:hAnsi="Calibri" w:cs="Calibri"/>
    </w:rPr>
  </w:style>
  <w:style w:type="paragraph" w:styleId="Footer">
    <w:name w:val="footer"/>
    <w:basedOn w:val="Normal"/>
    <w:link w:val="FooterChar"/>
    <w:uiPriority w:val="99"/>
    <w:unhideWhenUsed/>
    <w:rsid w:val="00856690"/>
    <w:pPr>
      <w:tabs>
        <w:tab w:val="center" w:pos="4680"/>
        <w:tab w:val="right" w:pos="9360"/>
      </w:tabs>
    </w:pPr>
  </w:style>
  <w:style w:type="character" w:customStyle="1" w:styleId="FooterChar">
    <w:name w:val="Footer Char"/>
    <w:basedOn w:val="DefaultParagraphFont"/>
    <w:link w:val="Footer"/>
    <w:uiPriority w:val="99"/>
    <w:rsid w:val="00856690"/>
    <w:rPr>
      <w:rFonts w:ascii="Calibri" w:eastAsia="Calibri" w:hAnsi="Calibri" w:cs="Calibri"/>
    </w:rPr>
  </w:style>
  <w:style w:type="character" w:styleId="Hyperlink">
    <w:name w:val="Hyperlink"/>
    <w:basedOn w:val="DefaultParagraphFont"/>
    <w:uiPriority w:val="99"/>
    <w:unhideWhenUsed/>
    <w:rsid w:val="007B4EF6"/>
    <w:rPr>
      <w:color w:val="0000FF" w:themeColor="hyperlink"/>
      <w:u w:val="single"/>
    </w:rPr>
  </w:style>
  <w:style w:type="character" w:styleId="UnresolvedMention">
    <w:name w:val="Unresolved Mention"/>
    <w:basedOn w:val="DefaultParagraphFont"/>
    <w:uiPriority w:val="99"/>
    <w:semiHidden/>
    <w:unhideWhenUsed/>
    <w:rsid w:val="00B16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hyperlink" Target="https://www.optumsandiego.com/content/SanDiego/sandiego/en/county-staff---providers/orgpublicdocs.htm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hcs.ca.gov/Documents/BHIN-22-019-Documentation-Requirements-for-all-SMHS-DMC-and-DMC-ODS-Services.pdf" TargetMode="External"/><Relationship Id="rId24" Type="http://schemas.openxmlformats.org/officeDocument/2006/relationships/hyperlink" Target="mailto:qimatters.hhsa@sdcounty.ca.gov"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mailto:qimatters.hhsa@sdcounty.ca.gov" TargetMode="External"/><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1478</Words>
  <Characters>8428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Live Well San Diego Two-Column Info Sheet Template</vt:lpstr>
    </vt:vector>
  </TitlesOfParts>
  <Company/>
  <LinksUpToDate>false</LinksUpToDate>
  <CharactersWithSpaces>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Live Well San Diego Two-Column Info Sheet Template</dc:title>
  <dc:creator>Hewlett-Packard</dc:creator>
  <cp:lastModifiedBy>Rhinesmith, Danielle</cp:lastModifiedBy>
  <cp:revision>6</cp:revision>
  <dcterms:created xsi:type="dcterms:W3CDTF">2022-08-15T21:48:00Z</dcterms:created>
  <dcterms:modified xsi:type="dcterms:W3CDTF">2022-08-16T19:42:00Z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0x010100AEC547B84A817047B2C4E9D967F0F275</vt:lpwstr>
  </property>
  <property fmtid="{D5CDD505-2E9C-101B-9397-08002B2CF9AE}" pid="3" name="Created">
    <vt:filetime>2022-05-19T00:00:00Z</vt:filetime>
  </property>
  <property fmtid="{D5CDD505-2E9C-101B-9397-08002B2CF9AE}" pid="4" name="Creator">
    <vt:lpwstr>Acrobat PDFMaker 22 for Word</vt:lpwstr>
  </property>
  <property fmtid="{D5CDD505-2E9C-101B-9397-08002B2CF9AE}" pid="5" name="LastSaved">
    <vt:filetime>2022-07-27T00:00:00Z</vt:filetime>
  </property>
  <property fmtid="{D5CDD505-2E9C-101B-9397-08002B2CF9AE}" pid="6" name="Producer">
    <vt:lpwstr>Adobe PDF Library 22.1.149</vt:lpwstr>
  </property>
  <property fmtid="{D5CDD505-2E9C-101B-9397-08002B2CF9AE}" pid="7" name="SourceModified">
    <vt:lpwstr>D:20220519153557</vt:lpwstr>
  </property>
</Properties>
</file>